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6" w:rsidRPr="00F00804" w:rsidRDefault="00D444A6" w:rsidP="00D444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00804">
        <w:rPr>
          <w:rFonts w:ascii="Times New Roman" w:hAnsi="Times New Roman"/>
          <w:sz w:val="16"/>
          <w:szCs w:val="16"/>
        </w:rPr>
        <w:t xml:space="preserve">Приложение №6 </w:t>
      </w:r>
    </w:p>
    <w:p w:rsidR="00D444A6" w:rsidRPr="00F00804" w:rsidRDefault="00D444A6" w:rsidP="00D444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00804">
        <w:rPr>
          <w:rFonts w:ascii="Times New Roman" w:hAnsi="Times New Roman"/>
          <w:sz w:val="16"/>
          <w:szCs w:val="16"/>
        </w:rPr>
        <w:t>К Порядку</w:t>
      </w:r>
    </w:p>
    <w:p w:rsidR="00D444A6" w:rsidRPr="00F00804" w:rsidRDefault="00D444A6" w:rsidP="00D444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444A6" w:rsidRPr="00F00804" w:rsidRDefault="00D444A6" w:rsidP="00D444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444A6" w:rsidRPr="00F00804" w:rsidRDefault="00D444A6" w:rsidP="00D444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00804">
        <w:rPr>
          <w:rFonts w:ascii="Times New Roman" w:hAnsi="Times New Roman"/>
          <w:sz w:val="16"/>
          <w:szCs w:val="16"/>
        </w:rPr>
        <w:t xml:space="preserve">Форма оперативного отчета о ходе реализации  муниципальной  программы </w:t>
      </w:r>
    </w:p>
    <w:p w:rsidR="00D444A6" w:rsidRPr="00C26D72" w:rsidRDefault="00D444A6" w:rsidP="00D444A6">
      <w:pPr>
        <w:pStyle w:val="a3"/>
        <w:spacing w:line="0" w:lineRule="atLeast"/>
        <w:jc w:val="both"/>
        <w:outlineLvl w:val="1"/>
        <w:rPr>
          <w:b w:val="0"/>
        </w:rPr>
      </w:pPr>
      <w:bookmarkStart w:id="0" w:name="_Toc398732591"/>
      <w:bookmarkStart w:id="1" w:name="_Toc398732836"/>
      <w:bookmarkStart w:id="2" w:name="_Toc398735397"/>
      <w:bookmarkStart w:id="3" w:name="_Toc398736045"/>
      <w:bookmarkStart w:id="4" w:name="_Toc398736833"/>
      <w:bookmarkStart w:id="5" w:name="_Toc398737267"/>
      <w:bookmarkStart w:id="6" w:name="_Toc398737374"/>
      <w:bookmarkStart w:id="7" w:name="_Toc398822667"/>
      <w:bookmarkStart w:id="8" w:name="_Toc398822744"/>
      <w:bookmarkStart w:id="9" w:name="_Toc398822840"/>
      <w:bookmarkStart w:id="10" w:name="_Toc398823087"/>
      <w:bookmarkStart w:id="11" w:name="_Toc398823127"/>
      <w:bookmarkStart w:id="12" w:name="_Toc398899131"/>
      <w:bookmarkStart w:id="13" w:name="_Toc398939098"/>
      <w:bookmarkStart w:id="14" w:name="_Toc398939842"/>
      <w:bookmarkStart w:id="15" w:name="_Toc398940144"/>
      <w:bookmarkStart w:id="16" w:name="_Toc398979085"/>
      <w:bookmarkStart w:id="17" w:name="_Toc399523026"/>
      <w:bookmarkStart w:id="18" w:name="_Toc399546120"/>
      <w:bookmarkStart w:id="19" w:name="_Toc399546628"/>
      <w:bookmarkStart w:id="20" w:name="_Toc399773357"/>
      <w:bookmarkStart w:id="21" w:name="_Toc399789706"/>
      <w:bookmarkStart w:id="22" w:name="_Toc399790130"/>
      <w:bookmarkStart w:id="23" w:name="_Toc399790957"/>
      <w:bookmarkStart w:id="24" w:name="_Toc399792366"/>
      <w:bookmarkStart w:id="25" w:name="_Toc399878416"/>
      <w:bookmarkStart w:id="26" w:name="_Toc400488340"/>
      <w:bookmarkStart w:id="27" w:name="_Toc400488911"/>
      <w:bookmarkStart w:id="28" w:name="_Toc400614341"/>
      <w:bookmarkStart w:id="29" w:name="_Toc400642303"/>
      <w:bookmarkStart w:id="30" w:name="_Toc400648465"/>
      <w:bookmarkStart w:id="31" w:name="_Toc400734374"/>
      <w:bookmarkStart w:id="32" w:name="_Toc400734600"/>
      <w:bookmarkStart w:id="33" w:name="_Toc400734682"/>
      <w:bookmarkStart w:id="34" w:name="_Toc400736453"/>
      <w:bookmarkStart w:id="35" w:name="_Toc400985470"/>
      <w:bookmarkStart w:id="36" w:name="_Toc401076616"/>
      <w:bookmarkStart w:id="37" w:name="_Toc401085160"/>
      <w:bookmarkStart w:id="38" w:name="_Toc401667140"/>
      <w:bookmarkStart w:id="39" w:name="_Toc401667231"/>
      <w:bookmarkStart w:id="40" w:name="_Toc401667376"/>
      <w:bookmarkStart w:id="41" w:name="_Toc401677292"/>
      <w:bookmarkStart w:id="42" w:name="_Toc401838354"/>
      <w:bookmarkStart w:id="43" w:name="_Toc401845470"/>
      <w:bookmarkStart w:id="44" w:name="_Toc401847235"/>
      <w:bookmarkStart w:id="45" w:name="_Toc401847399"/>
      <w:bookmarkStart w:id="46" w:name="_Toc401847520"/>
      <w:bookmarkStart w:id="47" w:name="_Toc401850480"/>
      <w:bookmarkStart w:id="48" w:name="_Toc401906160"/>
      <w:r w:rsidRPr="00C26D72">
        <w:rPr>
          <w:b w:val="0"/>
        </w:rPr>
        <w:t>Муниципальная программа</w:t>
      </w:r>
      <w:bookmarkStart w:id="49" w:name="_Toc398732592"/>
      <w:bookmarkStart w:id="50" w:name="_Toc398732837"/>
      <w:bookmarkStart w:id="51" w:name="_Toc398735398"/>
      <w:bookmarkStart w:id="52" w:name="_Toc398736046"/>
      <w:bookmarkStart w:id="53" w:name="_Toc398736834"/>
      <w:bookmarkStart w:id="54" w:name="_Toc398737268"/>
      <w:bookmarkStart w:id="55" w:name="_Toc398737375"/>
      <w:bookmarkStart w:id="56" w:name="_Toc398822668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26D72">
        <w:rPr>
          <w:b w:val="0"/>
        </w:rPr>
        <w:t xml:space="preserve"> муниципального образования </w:t>
      </w:r>
      <w:proofErr w:type="spellStart"/>
      <w:r w:rsidRPr="00C26D72">
        <w:rPr>
          <w:b w:val="0"/>
        </w:rPr>
        <w:t>Войсковицкое</w:t>
      </w:r>
      <w:proofErr w:type="spellEnd"/>
      <w:r w:rsidRPr="00C26D72">
        <w:rPr>
          <w:b w:val="0"/>
        </w:rPr>
        <w:t xml:space="preserve"> сельское поселение Гатчинского муниципального района Ленинградской области</w:t>
      </w:r>
      <w:bookmarkStart w:id="57" w:name="_Toc398732593"/>
      <w:bookmarkStart w:id="58" w:name="_Toc398732838"/>
      <w:bookmarkStart w:id="59" w:name="_Toc398735399"/>
      <w:bookmarkStart w:id="60" w:name="_Toc398736047"/>
      <w:bookmarkStart w:id="61" w:name="_Toc398736835"/>
      <w:bookmarkStart w:id="62" w:name="_Toc398737269"/>
      <w:bookmarkStart w:id="63" w:name="_Toc398737376"/>
      <w:bookmarkStart w:id="64" w:name="_Toc398822669"/>
      <w:bookmarkStart w:id="65" w:name="_Toc398822745"/>
      <w:bookmarkEnd w:id="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C26D72">
        <w:rPr>
          <w:b w:val="0"/>
        </w:rPr>
        <w:t xml:space="preserve"> «Социально-экономическое развитие </w:t>
      </w:r>
      <w:proofErr w:type="spellStart"/>
      <w:r w:rsidRPr="00C26D72">
        <w:rPr>
          <w:b w:val="0"/>
        </w:rPr>
        <w:t>Войсковицкого</w:t>
      </w:r>
      <w:proofErr w:type="spellEnd"/>
      <w:r w:rsidRPr="00C26D72">
        <w:rPr>
          <w:b w:val="0"/>
        </w:rPr>
        <w:t xml:space="preserve"> сельского поселения Гатчинского муниципального района Ленинградской области» на 2015 год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D444A6" w:rsidRPr="00F00804" w:rsidRDefault="00D444A6" w:rsidP="00D444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44A6" w:rsidRPr="00F00804" w:rsidRDefault="00D444A6" w:rsidP="00D444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00804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D444A6" w:rsidRPr="00F00804" w:rsidRDefault="00D444A6" w:rsidP="00D444A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0804">
        <w:rPr>
          <w:rFonts w:ascii="Times New Roman" w:hAnsi="Times New Roman"/>
          <w:sz w:val="16"/>
          <w:szCs w:val="16"/>
        </w:rPr>
        <w:t xml:space="preserve">Муниципальный </w:t>
      </w:r>
      <w:proofErr w:type="spellStart"/>
      <w:r w:rsidRPr="00F00804">
        <w:rPr>
          <w:rFonts w:ascii="Times New Roman" w:hAnsi="Times New Roman"/>
          <w:sz w:val="16"/>
          <w:szCs w:val="16"/>
        </w:rPr>
        <w:t>заказчик_</w:t>
      </w:r>
      <w:r>
        <w:rPr>
          <w:rFonts w:ascii="Times New Roman" w:hAnsi="Times New Roman"/>
          <w:sz w:val="16"/>
          <w:szCs w:val="16"/>
          <w:u w:val="single"/>
        </w:rPr>
        <w:t>Администрация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Войсковицкого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сельского поселения</w:t>
      </w:r>
      <w:r w:rsidRPr="00F00804">
        <w:rPr>
          <w:rFonts w:ascii="Times New Roman" w:hAnsi="Times New Roman"/>
          <w:sz w:val="16"/>
          <w:szCs w:val="16"/>
        </w:rPr>
        <w:t>_</w:t>
      </w:r>
    </w:p>
    <w:p w:rsidR="00D444A6" w:rsidRPr="00F00804" w:rsidRDefault="00D444A6" w:rsidP="00D444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1418"/>
        <w:gridCol w:w="1134"/>
        <w:gridCol w:w="850"/>
        <w:gridCol w:w="1418"/>
        <w:gridCol w:w="1276"/>
        <w:gridCol w:w="1134"/>
        <w:gridCol w:w="1778"/>
      </w:tblGrid>
      <w:tr w:rsidR="00D444A6" w:rsidRPr="00F00804" w:rsidTr="002F74F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За-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00804">
              <w:rPr>
                <w:rFonts w:ascii="Times New Roman" w:hAnsi="Times New Roman"/>
                <w:sz w:val="16"/>
                <w:szCs w:val="16"/>
              </w:rPr>
              <w:t>-квартал 201__ г.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Пояснения</w:t>
            </w:r>
          </w:p>
        </w:tc>
      </w:tr>
      <w:tr w:rsidR="00D444A6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00804">
              <w:rPr>
                <w:rFonts w:ascii="Times New Roman" w:hAnsi="Times New Roman"/>
                <w:sz w:val="16"/>
                <w:szCs w:val="16"/>
              </w:rPr>
              <w:t>Запланирован-ный</w:t>
            </w:r>
            <w:proofErr w:type="spellEnd"/>
            <w:proofErr w:type="gramEnd"/>
            <w:r w:rsidRPr="00F00804">
              <w:rPr>
                <w:rFonts w:ascii="Times New Roman" w:hAnsi="Times New Roman"/>
                <w:sz w:val="16"/>
                <w:szCs w:val="16"/>
              </w:rPr>
              <w:t xml:space="preserve"> объем финансирования  на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00804">
              <w:rPr>
                <w:rFonts w:ascii="Times New Roman" w:hAnsi="Times New Roman"/>
                <w:sz w:val="16"/>
                <w:szCs w:val="16"/>
              </w:rPr>
              <w:t>_ квартал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Профинансирован</w:t>
            </w:r>
            <w:proofErr w:type="gramStart"/>
            <w:r w:rsidRPr="00F00804">
              <w:rPr>
                <w:rFonts w:ascii="Times New Roman" w:hAnsi="Times New Roman"/>
                <w:sz w:val="16"/>
                <w:szCs w:val="16"/>
              </w:rPr>
              <w:t>о(</w:t>
            </w:r>
            <w:proofErr w:type="gramEnd"/>
            <w:r w:rsidRPr="00F00804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%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Запланированный объем финансирования</w:t>
            </w:r>
          </w:p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Профинансировано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% выполнения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44A6" w:rsidRPr="00F00804" w:rsidTr="002F74FC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444A6" w:rsidRPr="00F00804" w:rsidTr="002F74F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Подпрограмма  1</w:t>
            </w:r>
            <w:r w:rsidRPr="004B4F22">
              <w:rPr>
                <w:rFonts w:ascii="Times New Roman" w:hAnsi="Times New Roman"/>
                <w:b/>
                <w:i/>
                <w:u w:val="single"/>
              </w:rPr>
              <w:t xml:space="preserve"> Стимулирование экономической активности на территории МО </w:t>
            </w:r>
            <w:proofErr w:type="spellStart"/>
            <w:r w:rsidRPr="004B4F22">
              <w:rPr>
                <w:rFonts w:ascii="Times New Roman" w:hAnsi="Times New Roman"/>
                <w:b/>
                <w:i/>
                <w:u w:val="single"/>
              </w:rPr>
              <w:t>Войсковицкое</w:t>
            </w:r>
            <w:proofErr w:type="spellEnd"/>
            <w:r w:rsidRPr="004B4F22">
              <w:rPr>
                <w:rFonts w:ascii="Times New Roman" w:hAnsi="Times New Roman"/>
                <w:b/>
                <w:i/>
                <w:u w:val="single"/>
              </w:rPr>
              <w:t xml:space="preserve"> сельское поселение» на 2015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44A6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44A6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44A6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44A6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6" w:rsidRPr="00F00804" w:rsidRDefault="00D444A6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</w:t>
            </w:r>
            <w:proofErr w:type="spellStart"/>
            <w:r w:rsidRPr="00F00804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Pr="00F00804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6" w:rsidRPr="00F00804" w:rsidRDefault="00D444A6" w:rsidP="002F74F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B2969" w:rsidRPr="00F00804" w:rsidTr="002F74F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Мероприятие  подпрограммы 1</w:t>
            </w:r>
            <w:r w:rsidRPr="00D30458">
              <w:rPr>
                <w:rFonts w:ascii="Times New Roman" w:eastAsia="Calibri" w:hAnsi="Times New Roman"/>
                <w:sz w:val="20"/>
                <w:szCs w:val="20"/>
              </w:rPr>
              <w:t xml:space="preserve"> обеспечение информационно-коммуникационных технологий и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152,52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3F689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Информационное обеспечение программ 1С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редприятие,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Консультант+</w:t>
            </w:r>
            <w:proofErr w:type="spellEnd"/>
          </w:p>
        </w:tc>
      </w:tr>
      <w:tr w:rsidR="00EB2969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969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969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969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</w:t>
            </w:r>
            <w:proofErr w:type="spellStart"/>
            <w:r w:rsidRPr="00F00804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Pr="00F00804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152,52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969" w:rsidRPr="00F00804" w:rsidTr="002F74F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 подпрограммы 2 </w:t>
            </w:r>
            <w:r w:rsidRPr="00D30458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в сфере землеустройства и землепользования</w:t>
            </w:r>
          </w:p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Запланированные работы по межеванию земельных участков будут выполнены во 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екущего года</w:t>
            </w:r>
          </w:p>
        </w:tc>
      </w:tr>
      <w:tr w:rsidR="00EB2969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969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969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969" w:rsidRPr="00F00804" w:rsidTr="002F74F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69" w:rsidRPr="00F00804" w:rsidRDefault="00EB2969" w:rsidP="002F7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</w:t>
            </w:r>
            <w:proofErr w:type="spellStart"/>
            <w:r w:rsidRPr="00F00804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Pr="00F00804">
              <w:rPr>
                <w:rFonts w:ascii="Times New Roman" w:hAnsi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9" w:rsidRPr="00F00804" w:rsidRDefault="00EB2969" w:rsidP="002F74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44A6" w:rsidRPr="00F00804" w:rsidRDefault="00D444A6" w:rsidP="00D444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D444A6" w:rsidRPr="00F00804" w:rsidSect="00D444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4A6"/>
    <w:rsid w:val="001C1D43"/>
    <w:rsid w:val="00882084"/>
    <w:rsid w:val="00D444A6"/>
    <w:rsid w:val="00EB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444A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44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2015-04-29T09:22:00Z</dcterms:created>
  <dcterms:modified xsi:type="dcterms:W3CDTF">2015-04-29T09:29:00Z</dcterms:modified>
</cp:coreProperties>
</file>