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88" w:rsidRDefault="00C70D88" w:rsidP="00C70D88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рамках проекта «Формирование комфортной городской среды», в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Войсковицком сельском поселении в 2018-2024 годах планируется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проведен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ие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масштабно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го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благоустройств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придомовых территорий.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Администрацией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поселения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состав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ляется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список объектов благоустройства на основании предложений жителей.</w:t>
      </w:r>
    </w:p>
    <w:p w:rsidR="00C70D88" w:rsidRDefault="00C70D88" w:rsidP="00C70D88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Уважаемые жители! Для включения вашей дворовой территории в программу благоустройства на 201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8-2024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год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необходимо сделать 3 шага:</w:t>
      </w:r>
    </w:p>
    <w:p w:rsidR="00C70D88" w:rsidRDefault="00C70D88" w:rsidP="00C70D88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1. На общем собрании собственников помещений многоквартирного дома и собственников каждого здания и сооружения, расположенных в границах дворовой территории, нужно определить комплекс работ по благоустройству территории.</w:t>
      </w:r>
    </w:p>
    <w:p w:rsidR="00C70D88" w:rsidRDefault="00C70D88" w:rsidP="00C70D88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Собственники дома вместе с управляющей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организацией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(ТСЖ или ТСН) могут выбрать 2 варианта благоустройства:</w:t>
      </w:r>
    </w:p>
    <w:p w:rsidR="00C70D88" w:rsidRDefault="00C70D88" w:rsidP="00C70D88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 минимальным перечнем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работ по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благоустройств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у, предусмотренным Региональной программой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(асфальтирование двора, освещение и установка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скамеек и урн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);</w:t>
      </w:r>
    </w:p>
    <w:p w:rsidR="00C70D88" w:rsidRDefault="00C70D88" w:rsidP="00C70D88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с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дополнительны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 переч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ем работ по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благоустройств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(озеленение, установка детских и спортивных площадок).</w:t>
      </w:r>
    </w:p>
    <w:p w:rsidR="00C70D88" w:rsidRDefault="00C70D88" w:rsidP="00C70D88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Работы в рамках минимального перечня полностью финансируются из бюджета. Работы в рамках дополнительного перечня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реализуются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- с </w:t>
      </w:r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обязательным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софинансированием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из средств собственников помещений в размере не менее 5% от общей стоимости таких работ.</w:t>
      </w:r>
    </w:p>
    <w:p w:rsidR="00C70D88" w:rsidRDefault="00C70D88" w:rsidP="00C70D88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2. Выбрав вариант благоустройства, собственники принимают решение с предложением включить свою дворовую территорию в муниципальную подпрограмму «Формирование комфортной городской среды» на 201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8-2020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год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ы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 Решение оформляется в виде протокола общего собрания собственников.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К протоколу следует приложить эскиз (рабочий рисунок, дизайн-проект) благоустройства территории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C70D88" w:rsidRDefault="00C70D88" w:rsidP="00C70D88">
      <w:pPr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 xml:space="preserve">3. Заявки в срок до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01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ноября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2017 года подаются в администраци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ю Войсковицкого сельского поселения.</w:t>
      </w:r>
    </w:p>
    <w:p w:rsidR="00460D31" w:rsidRDefault="00C70D88" w:rsidP="00C70D88">
      <w:pPr>
        <w:jc w:val="both"/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Список дворовых территорий, которые будут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включены в муниципальную программу на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20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18-2020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год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а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, определяет на конкурсной основе комиссия в составе депутатов Совета депутатов, представител</w:t>
      </w:r>
      <w:r w:rsidR="007C4703">
        <w:rPr>
          <w:rFonts w:ascii="Arial" w:hAnsi="Arial" w:cs="Arial"/>
          <w:color w:val="000000"/>
          <w:sz w:val="30"/>
          <w:szCs w:val="30"/>
          <w:shd w:val="clear" w:color="auto" w:fill="FFFFFF"/>
        </w:rPr>
        <w:t>ей администрации и общественности поселения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sectPr w:rsidR="0046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F4"/>
    <w:rsid w:val="004336F4"/>
    <w:rsid w:val="00460D31"/>
    <w:rsid w:val="007C4703"/>
    <w:rsid w:val="00C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2017-10-10T14:38:00Z</dcterms:created>
  <dcterms:modified xsi:type="dcterms:W3CDTF">2017-10-10T14:51:00Z</dcterms:modified>
</cp:coreProperties>
</file>