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730CB" w:rsidRPr="0071539E" w:rsidRDefault="004730CB" w:rsidP="004730CB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730CB" w:rsidRPr="0071539E" w:rsidRDefault="004730CB" w:rsidP="004730CB">
      <w:pPr>
        <w:contextualSpacing/>
        <w:jc w:val="both"/>
        <w:rPr>
          <w:sz w:val="27"/>
          <w:szCs w:val="27"/>
        </w:rPr>
      </w:pP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6A3839">
        <w:rPr>
          <w:b/>
          <w:sz w:val="28"/>
          <w:szCs w:val="28"/>
        </w:rPr>
        <w:t xml:space="preserve">Войсковицкого сельского </w:t>
      </w:r>
      <w:r w:rsidRPr="0071539E">
        <w:rPr>
          <w:b/>
          <w:sz w:val="28"/>
          <w:szCs w:val="28"/>
        </w:rPr>
        <w:t xml:space="preserve">поселения </w:t>
      </w:r>
      <w:r w:rsidR="006A3839">
        <w:rPr>
          <w:b/>
          <w:sz w:val="28"/>
          <w:szCs w:val="28"/>
        </w:rPr>
        <w:t xml:space="preserve">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730CB" w:rsidRPr="0071539E" w:rsidTr="003B43E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Проектно-сметные работы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1 квартал 2016 года</w:t>
            </w: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Тягельский П.В., заместитель главы администрации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сметы</w:t>
            </w:r>
          </w:p>
        </w:tc>
        <w:tc>
          <w:tcPr>
            <w:tcW w:w="1735" w:type="dxa"/>
          </w:tcPr>
          <w:p w:rsidR="006A3839" w:rsidRPr="0071539E" w:rsidRDefault="006A3839" w:rsidP="006A383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Проверена и утверждена сметная документация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Подготовка конкурсной документации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 xml:space="preserve">2 квартал 2016 </w:t>
            </w:r>
            <w:r>
              <w:rPr>
                <w:rFonts w:cs="Arial"/>
              </w:rPr>
              <w:t>г</w:t>
            </w:r>
            <w:r w:rsidRPr="002E7B78">
              <w:rPr>
                <w:rFonts w:cs="Arial"/>
              </w:rPr>
              <w:t>ода</w:t>
            </w: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Тягельский П.В., заместитель главы администрации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Объявлен электронный аукцион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2</w:t>
            </w:r>
            <w:r>
              <w:rPr>
                <w:rFonts w:cs="Arial"/>
              </w:rPr>
              <w:t>-3</w:t>
            </w:r>
            <w:r w:rsidRPr="002E7B78">
              <w:rPr>
                <w:rFonts w:cs="Arial"/>
              </w:rPr>
              <w:t xml:space="preserve"> квартал 2016 года</w:t>
            </w: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Тягельский П.В., заместитель главы администрации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Заключение муниципального контракта</w:t>
            </w: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 муниципальный контракт, подрядчик ООО «ДСК Регион»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 xml:space="preserve">Ремонтно-строительные работы: 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t>Ремонт проезда от пл. Манина</w:t>
            </w:r>
            <w:proofErr w:type="gramStart"/>
            <w:r w:rsidRPr="002E7B78">
              <w:t>,д</w:t>
            </w:r>
            <w:proofErr w:type="gramEnd"/>
            <w:r w:rsidRPr="002E7B78">
              <w:t>.4 до МБУК «Войсковицкий центр культуры и спорта»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2</w:t>
            </w:r>
            <w:r>
              <w:rPr>
                <w:rFonts w:cs="Arial"/>
              </w:rPr>
              <w:t>-3</w:t>
            </w:r>
            <w:r w:rsidRPr="002E7B78">
              <w:rPr>
                <w:rFonts w:cs="Arial"/>
              </w:rPr>
              <w:t xml:space="preserve"> квартал 2016 года</w:t>
            </w:r>
          </w:p>
        </w:tc>
        <w:tc>
          <w:tcPr>
            <w:tcW w:w="1985" w:type="dxa"/>
          </w:tcPr>
          <w:p w:rsidR="006A3839" w:rsidRPr="002E7B78" w:rsidRDefault="006A3839" w:rsidP="00EF6D70">
            <w:pPr>
              <w:suppressAutoHyphens/>
              <w:jc w:val="both"/>
              <w:rPr>
                <w:rFonts w:cs="Arial"/>
              </w:rPr>
            </w:pPr>
            <w:r w:rsidRPr="002E7B78">
              <w:rPr>
                <w:rFonts w:cs="Arial"/>
              </w:rPr>
              <w:t>Тягельский П.В., заместитель главы администрации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Восстановление покрытия проезда от пл. Манина</w:t>
            </w:r>
            <w:proofErr w:type="gramStart"/>
            <w:r w:rsidRPr="002E7B78">
              <w:t>,д</w:t>
            </w:r>
            <w:proofErr w:type="gramEnd"/>
            <w:r w:rsidRPr="002E7B78">
              <w:t>.4 до МБУК «Войсковицкий центр культуры и спорта»</w:t>
            </w:r>
          </w:p>
        </w:tc>
        <w:tc>
          <w:tcPr>
            <w:tcW w:w="1735" w:type="dxa"/>
          </w:tcPr>
          <w:p w:rsidR="006A3839" w:rsidRPr="0071539E" w:rsidRDefault="006A3839" w:rsidP="008E78A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Ремонтно-строительные работы завершены, </w:t>
            </w:r>
            <w:r w:rsidR="008E78AE">
              <w:t>объект</w:t>
            </w:r>
            <w:r w:rsidR="008E78AE" w:rsidRPr="008E78AE">
              <w:t xml:space="preserve"> </w:t>
            </w:r>
            <w:r w:rsidR="008E78AE">
              <w:t>передан заказчику</w:t>
            </w:r>
            <w:r>
              <w:t>.</w:t>
            </w:r>
          </w:p>
        </w:tc>
      </w:tr>
      <w:tr w:rsidR="006A3839" w:rsidRPr="0071539E" w:rsidTr="003B43E8">
        <w:tc>
          <w:tcPr>
            <w:tcW w:w="10632" w:type="dxa"/>
            <w:gridSpan w:val="6"/>
          </w:tcPr>
          <w:p w:rsidR="006A3839" w:rsidRPr="0071539E" w:rsidRDefault="006A3839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6A3839" w:rsidRPr="0071539E" w:rsidTr="008E78AE">
        <w:trPr>
          <w:trHeight w:val="1266"/>
        </w:trPr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6A3839" w:rsidRPr="008E78AE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A3839" w:rsidRPr="002E7B78" w:rsidRDefault="006A3839" w:rsidP="00EF6D70">
            <w:r w:rsidRPr="002E7B78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3839" w:rsidRPr="0071539E" w:rsidTr="00E108CF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1.1.</w:t>
            </w:r>
          </w:p>
        </w:tc>
        <w:tc>
          <w:tcPr>
            <w:tcW w:w="2978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E7B78">
              <w:t>В сроки, предусмотренные муниципальным контрактом</w:t>
            </w:r>
          </w:p>
        </w:tc>
        <w:tc>
          <w:tcPr>
            <w:tcW w:w="1985" w:type="dxa"/>
          </w:tcPr>
          <w:p w:rsidR="006A3839" w:rsidRPr="002E7B78" w:rsidRDefault="006A3839" w:rsidP="00EF6D70">
            <w:r w:rsidRPr="002E7B78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6A3839" w:rsidRPr="0071539E" w:rsidRDefault="008E78AE" w:rsidP="008E78A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Произведена </w:t>
            </w:r>
            <w:r w:rsidR="006A3839">
              <w:t xml:space="preserve">приемка </w:t>
            </w:r>
            <w:r>
              <w:t xml:space="preserve">и оплата </w:t>
            </w:r>
            <w:r w:rsidR="006A3839">
              <w:t>работ</w:t>
            </w:r>
            <w:r>
              <w:t xml:space="preserve"> </w:t>
            </w:r>
          </w:p>
        </w:tc>
      </w:tr>
      <w:tr w:rsidR="006A3839" w:rsidRPr="0071539E" w:rsidTr="003B43E8"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 xml:space="preserve">Ежеквартально </w:t>
            </w:r>
            <w:r>
              <w:t>не позднее 3-го</w:t>
            </w:r>
            <w:r w:rsidRPr="002E7B78">
              <w:t xml:space="preserve"> числа месяца</w:t>
            </w:r>
            <w:r>
              <w:t>,</w:t>
            </w:r>
            <w:r w:rsidRPr="002E7B78">
              <w:t xml:space="preserve"> следующего за </w:t>
            </w:r>
            <w:proofErr w:type="gramStart"/>
            <w:r w:rsidRPr="002E7B78">
              <w:t>отчетным</w:t>
            </w:r>
            <w:proofErr w:type="gramEnd"/>
            <w:r w:rsidRPr="002E7B78">
              <w:t xml:space="preserve"> </w:t>
            </w:r>
          </w:p>
        </w:tc>
        <w:tc>
          <w:tcPr>
            <w:tcW w:w="1985" w:type="dxa"/>
          </w:tcPr>
          <w:p w:rsidR="006A3839" w:rsidRPr="002E7B78" w:rsidRDefault="006A3839" w:rsidP="00EF6D70">
            <w:r w:rsidRPr="002E7B78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6A3839" w:rsidRPr="0071539E" w:rsidRDefault="006A3839" w:rsidP="005D2A5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Составлен ежеквартальный отчет за </w:t>
            </w:r>
            <w:r w:rsidR="005D2A5B">
              <w:t>4</w:t>
            </w:r>
            <w:r>
              <w:t>-й квартал 2016г.</w:t>
            </w:r>
          </w:p>
        </w:tc>
      </w:tr>
      <w:tr w:rsidR="006A3839" w:rsidRPr="0071539E" w:rsidTr="003B43E8">
        <w:trPr>
          <w:trHeight w:val="1930"/>
        </w:trPr>
        <w:tc>
          <w:tcPr>
            <w:tcW w:w="674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6A3839" w:rsidRPr="0071539E" w:rsidRDefault="006A383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При корректировке местного бюджета</w:t>
            </w:r>
          </w:p>
        </w:tc>
        <w:tc>
          <w:tcPr>
            <w:tcW w:w="1985" w:type="dxa"/>
          </w:tcPr>
          <w:p w:rsidR="006A3839" w:rsidRPr="002E7B78" w:rsidRDefault="006A3839" w:rsidP="00EF6D70">
            <w:r w:rsidRPr="002E7B78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6A3839" w:rsidRPr="002E7B78" w:rsidRDefault="006A3839" w:rsidP="00EF6D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B78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6A3839" w:rsidRPr="0071539E" w:rsidRDefault="008E78AE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Проведена</w:t>
            </w: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0"/>
        <w:gridCol w:w="4860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730CB" w:rsidRPr="0071539E" w:rsidRDefault="005D2A5B" w:rsidP="006A3839">
            <w:pPr>
              <w:widowControl w:val="0"/>
              <w:autoSpaceDE w:val="0"/>
              <w:autoSpaceDN w:val="0"/>
              <w:adjustRightInd w:val="0"/>
              <w:ind w:left="4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730CB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730CB" w:rsidRPr="0071539E">
              <w:rPr>
                <w:sz w:val="27"/>
                <w:szCs w:val="27"/>
              </w:rPr>
              <w:t xml:space="preserve"> администрации </w:t>
            </w:r>
            <w:r w:rsidR="006A3839">
              <w:rPr>
                <w:sz w:val="27"/>
                <w:szCs w:val="27"/>
              </w:rPr>
              <w:t xml:space="preserve">Войсковицкого сельского </w:t>
            </w:r>
            <w:r w:rsidR="004730CB" w:rsidRPr="0071539E">
              <w:rPr>
                <w:sz w:val="27"/>
                <w:szCs w:val="27"/>
              </w:rPr>
              <w:t>поселения</w:t>
            </w:r>
          </w:p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730CB" w:rsidRPr="0071539E" w:rsidRDefault="004730CB" w:rsidP="006A3839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6A3839">
              <w:rPr>
                <w:sz w:val="27"/>
                <w:szCs w:val="27"/>
              </w:rPr>
              <w:t xml:space="preserve"> </w:t>
            </w:r>
            <w:r w:rsidR="005D2A5B">
              <w:rPr>
                <w:sz w:val="27"/>
                <w:szCs w:val="27"/>
              </w:rPr>
              <w:t>Е</w:t>
            </w:r>
            <w:r w:rsidR="006A3839">
              <w:rPr>
                <w:sz w:val="27"/>
                <w:szCs w:val="27"/>
              </w:rPr>
              <w:t xml:space="preserve">.В. </w:t>
            </w:r>
            <w:r w:rsidR="005D2A5B">
              <w:rPr>
                <w:sz w:val="27"/>
                <w:szCs w:val="27"/>
              </w:rPr>
              <w:t>Воронин</w:t>
            </w:r>
            <w:bookmarkStart w:id="0" w:name="_GoBack"/>
            <w:bookmarkEnd w:id="0"/>
            <w:r w:rsidRPr="0071539E">
              <w:rPr>
                <w:sz w:val="27"/>
                <w:szCs w:val="27"/>
              </w:rPr>
              <w:t>/</w:t>
            </w:r>
          </w:p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730CB" w:rsidRDefault="004730CB" w:rsidP="004730CB"/>
    <w:p w:rsidR="00A40A64" w:rsidRDefault="00A40A64"/>
    <w:sectPr w:rsidR="00A40A64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6"/>
    <w:rsid w:val="004730CB"/>
    <w:rsid w:val="005D2A5B"/>
    <w:rsid w:val="006A3839"/>
    <w:rsid w:val="00856D26"/>
    <w:rsid w:val="008E78AE"/>
    <w:rsid w:val="00A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2</cp:revision>
  <dcterms:created xsi:type="dcterms:W3CDTF">2017-01-13T06:44:00Z</dcterms:created>
  <dcterms:modified xsi:type="dcterms:W3CDTF">2017-01-13T06:44:00Z</dcterms:modified>
</cp:coreProperties>
</file>