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BC" w:rsidRPr="00C02054" w:rsidRDefault="00282EBC" w:rsidP="00282EBC">
      <w:pPr>
        <w:jc w:val="right"/>
      </w:pPr>
    </w:p>
    <w:p w:rsidR="00282EBC" w:rsidRPr="00C02054" w:rsidRDefault="00282EBC" w:rsidP="00282EBC">
      <w:pPr>
        <w:jc w:val="right"/>
        <w:rPr>
          <w:b/>
        </w:rPr>
      </w:pPr>
      <w:r w:rsidRPr="00C02054">
        <w:rPr>
          <w:b/>
        </w:rPr>
        <w:t xml:space="preserve">Утверждено </w:t>
      </w:r>
    </w:p>
    <w:p w:rsidR="00282EBC" w:rsidRPr="00C02054" w:rsidRDefault="00282EBC" w:rsidP="00282EBC">
      <w:pPr>
        <w:jc w:val="right"/>
        <w:rPr>
          <w:b/>
        </w:rPr>
      </w:pPr>
      <w:r w:rsidRPr="00C02054">
        <w:rPr>
          <w:b/>
        </w:rPr>
        <w:t xml:space="preserve">Решением Совета депутатов </w:t>
      </w:r>
    </w:p>
    <w:p w:rsidR="00282EBC" w:rsidRPr="00C02054" w:rsidRDefault="00282EBC" w:rsidP="00282EBC">
      <w:pPr>
        <w:jc w:val="right"/>
        <w:rPr>
          <w:b/>
        </w:rPr>
      </w:pPr>
      <w:r w:rsidRPr="00C02054">
        <w:rPr>
          <w:b/>
        </w:rPr>
        <w:t xml:space="preserve">Войсковицкого сельского поселения </w:t>
      </w:r>
    </w:p>
    <w:p w:rsidR="00282EBC" w:rsidRPr="00C02054" w:rsidRDefault="00282EBC" w:rsidP="00282EBC">
      <w:pPr>
        <w:jc w:val="right"/>
        <w:rPr>
          <w:b/>
        </w:rPr>
      </w:pPr>
      <w:r w:rsidRPr="00C02054">
        <w:rPr>
          <w:b/>
        </w:rPr>
        <w:t xml:space="preserve">от </w:t>
      </w:r>
      <w:r>
        <w:rPr>
          <w:b/>
        </w:rPr>
        <w:t>26.10.2006 г.</w:t>
      </w:r>
      <w:r w:rsidRPr="00C02054">
        <w:rPr>
          <w:b/>
        </w:rPr>
        <w:t xml:space="preserve"> № </w:t>
      </w:r>
      <w:r>
        <w:rPr>
          <w:b/>
        </w:rPr>
        <w:t>80</w:t>
      </w:r>
    </w:p>
    <w:p w:rsidR="00282EBC" w:rsidRPr="00C02054" w:rsidRDefault="00282EBC" w:rsidP="00282EBC">
      <w:pPr>
        <w:jc w:val="right"/>
      </w:pPr>
    </w:p>
    <w:p w:rsidR="00282EBC" w:rsidRPr="00C02054" w:rsidRDefault="00282EBC" w:rsidP="00282EBC">
      <w:pPr>
        <w:jc w:val="center"/>
        <w:rPr>
          <w:b/>
        </w:rPr>
      </w:pPr>
    </w:p>
    <w:p w:rsidR="00282EBC" w:rsidRPr="00C02054" w:rsidRDefault="00282EBC" w:rsidP="00282EBC">
      <w:pPr>
        <w:jc w:val="center"/>
        <w:rPr>
          <w:b/>
        </w:rPr>
      </w:pPr>
    </w:p>
    <w:p w:rsidR="00282EBC" w:rsidRDefault="00282EBC" w:rsidP="00282EBC">
      <w:pPr>
        <w:jc w:val="center"/>
        <w:rPr>
          <w:b/>
        </w:rPr>
      </w:pPr>
      <w:r>
        <w:rPr>
          <w:b/>
        </w:rPr>
        <w:t>Положение</w:t>
      </w:r>
    </w:p>
    <w:p w:rsidR="00282EBC" w:rsidRPr="00C02054" w:rsidRDefault="00282EBC" w:rsidP="00282EBC">
      <w:pPr>
        <w:jc w:val="center"/>
        <w:rPr>
          <w:b/>
        </w:rPr>
      </w:pPr>
      <w:r>
        <w:rPr>
          <w:b/>
        </w:rPr>
        <w:t>о Гербе М</w:t>
      </w:r>
      <w:r w:rsidRPr="00C02054">
        <w:rPr>
          <w:b/>
        </w:rPr>
        <w:t>униципального образ</w:t>
      </w:r>
      <w:r>
        <w:rPr>
          <w:b/>
        </w:rPr>
        <w:t>ования Войскови</w:t>
      </w:r>
      <w:r w:rsidRPr="00C02054">
        <w:rPr>
          <w:b/>
        </w:rPr>
        <w:t>цкого сельского поселения</w:t>
      </w:r>
    </w:p>
    <w:p w:rsidR="00282EBC" w:rsidRPr="00C02054" w:rsidRDefault="00282EBC" w:rsidP="00282EBC">
      <w:pPr>
        <w:jc w:val="center"/>
        <w:rPr>
          <w:b/>
        </w:rPr>
      </w:pPr>
      <w:r w:rsidRPr="00C02054">
        <w:rPr>
          <w:b/>
        </w:rPr>
        <w:t>Гатчинского муниципального района Ленинградской области</w:t>
      </w:r>
    </w:p>
    <w:p w:rsidR="00282EBC" w:rsidRPr="00C02054" w:rsidRDefault="00282EBC" w:rsidP="00282EBC">
      <w:pPr>
        <w:jc w:val="center"/>
        <w:rPr>
          <w:b/>
        </w:rPr>
      </w:pPr>
    </w:p>
    <w:p w:rsidR="00282EBC" w:rsidRPr="00C02054" w:rsidRDefault="00282EBC" w:rsidP="00282EBC">
      <w:pPr>
        <w:ind w:firstLine="709"/>
        <w:jc w:val="both"/>
      </w:pPr>
      <w:r w:rsidRPr="00C02054">
        <w:t>Настоящим положением устанавливается герб Муниципального образования Войсковицкого сельского поселения Гатчинского муниципального района Ленинградской области, его описание и порядок официального использования.</w:t>
      </w:r>
    </w:p>
    <w:p w:rsidR="00282EBC" w:rsidRPr="00C02054" w:rsidRDefault="00282EBC" w:rsidP="00282EBC">
      <w:pPr>
        <w:ind w:firstLine="709"/>
        <w:jc w:val="both"/>
        <w:rPr>
          <w:b/>
        </w:rPr>
      </w:pPr>
      <w:r w:rsidRPr="00C02054">
        <w:rPr>
          <w:b/>
        </w:rPr>
        <w:t>1. Общие положения</w:t>
      </w:r>
    </w:p>
    <w:p w:rsidR="00282EBC" w:rsidRPr="00C02054" w:rsidRDefault="00282EBC" w:rsidP="00282EBC">
      <w:pPr>
        <w:ind w:firstLine="709"/>
        <w:jc w:val="both"/>
      </w:pPr>
      <w:r w:rsidRPr="00C02054">
        <w:t>1.1. Герб Муниципального образования Войсковицкого сельского поселения Гатчинского муниципального района Ленинградской области (далее - ГЕРБ) составлен в соответствии с традициями и правилами геральдики и отражает исторические, культурные, социально-экономические, национальные и иные местные традиции.</w:t>
      </w:r>
    </w:p>
    <w:p w:rsidR="00282EBC" w:rsidRPr="00C02054" w:rsidRDefault="00282EBC" w:rsidP="00282EBC">
      <w:pPr>
        <w:ind w:firstLine="709"/>
        <w:jc w:val="both"/>
      </w:pPr>
      <w:r w:rsidRPr="00C02054">
        <w:t>1.2. Положение о ГЕРБЕ и рисунки ГЕРБА в многоцветном и одноцветном вариантах хранятся в администрации  Муниципального образования Войсковицкого сельского поселения и  доступны для ознакомления всем заинтересованным лицам.</w:t>
      </w:r>
    </w:p>
    <w:p w:rsidR="00282EBC" w:rsidRPr="00C02054" w:rsidRDefault="00282EBC" w:rsidP="00282EBC">
      <w:pPr>
        <w:ind w:firstLine="709"/>
        <w:jc w:val="both"/>
        <w:rPr>
          <w:b/>
        </w:rPr>
      </w:pPr>
      <w:r w:rsidRPr="00C02054">
        <w:rPr>
          <w:b/>
        </w:rPr>
        <w:t>2.Статус ГЕРБА</w:t>
      </w:r>
    </w:p>
    <w:p w:rsidR="00282EBC" w:rsidRPr="00C02054" w:rsidRDefault="00282EBC" w:rsidP="00282EBC">
      <w:pPr>
        <w:ind w:firstLine="709"/>
        <w:jc w:val="both"/>
      </w:pPr>
      <w:r w:rsidRPr="00C02054">
        <w:t>2.1. ГЕРБ является официальным символом  Муниципального образования Войсковицкого сельского поселения.</w:t>
      </w:r>
    </w:p>
    <w:p w:rsidR="00282EBC" w:rsidRPr="00C02054" w:rsidRDefault="00282EBC" w:rsidP="00282EBC">
      <w:pPr>
        <w:ind w:firstLine="709"/>
        <w:jc w:val="both"/>
      </w:pPr>
      <w:r w:rsidRPr="00C02054">
        <w:t>2.2.ГЕРБ подлежит внесению в Государственный геральдический регистр Российской Федерации.</w:t>
      </w:r>
    </w:p>
    <w:p w:rsidR="00282EBC" w:rsidRPr="00C02054" w:rsidRDefault="00282EBC" w:rsidP="00282EBC">
      <w:pPr>
        <w:ind w:firstLine="709"/>
        <w:jc w:val="both"/>
        <w:rPr>
          <w:b/>
        </w:rPr>
      </w:pPr>
      <w:r w:rsidRPr="00C02054">
        <w:rPr>
          <w:b/>
        </w:rPr>
        <w:t>3. Геральдическое описание и обоснование символики ГЕРБА</w:t>
      </w:r>
    </w:p>
    <w:p w:rsidR="00282EBC" w:rsidRPr="00C02054" w:rsidRDefault="00282EBC" w:rsidP="00282EBC">
      <w:pPr>
        <w:ind w:firstLine="709"/>
        <w:jc w:val="both"/>
      </w:pPr>
      <w:r w:rsidRPr="00C02054">
        <w:t>3.1. Геральдическое описание ГЕРБА:</w:t>
      </w:r>
    </w:p>
    <w:p w:rsidR="00282EBC" w:rsidRPr="00C02054" w:rsidRDefault="00282EBC" w:rsidP="00282EBC">
      <w:pPr>
        <w:ind w:firstLine="709"/>
        <w:jc w:val="both"/>
      </w:pPr>
      <w:r w:rsidRPr="00C02054">
        <w:t>“ В зеленом щите с червленой (красной) треугольной оконечностью, окаймленной серебряным узким стропилом и обремененной серебряным равноконечным  прямым вырубным крестом  -  золотой охотничий рог,  дамасцированный чернью,   сопровождаемый вверху золотой оторванной  львиной  головой с золотым языком ”.</w:t>
      </w:r>
    </w:p>
    <w:p w:rsidR="00282EBC" w:rsidRPr="00C02054" w:rsidRDefault="00282EBC" w:rsidP="00282EBC">
      <w:pPr>
        <w:ind w:firstLine="709"/>
        <w:jc w:val="both"/>
      </w:pPr>
      <w:r w:rsidRPr="00C02054">
        <w:t>3.2. Обоснование символики ГЕРБА:</w:t>
      </w:r>
    </w:p>
    <w:p w:rsidR="00282EBC" w:rsidRPr="00C02054" w:rsidRDefault="00282EBC" w:rsidP="00282EBC">
      <w:pPr>
        <w:ind w:firstLine="709"/>
        <w:jc w:val="both"/>
      </w:pPr>
      <w:r w:rsidRPr="00C02054">
        <w:t xml:space="preserve">      Деревня    Войсковицы    впервые    упоминается    в    Новгородской писцовой   книге   за   1499   год.   Тогда   она   входила   в   состав  Богородицко- Дягилевского    погоста   Водской    пятины    и    была приписана к церкви Рождества, которая находилась в селе Дяглино (Тяглино). После заключения Столбовского мирного договора со Швецией 1617 г.  на берега Ижоры переселилось много лютеранских семей из южных районов  Финляндии.  Финские переселенцы частично ассимилировали ижору и со временем составили значительную часть местного населения. С течением времени финны- ингерманландцы приобрели большие культурные отличия, в том числе </w:t>
      </w:r>
      <w:r>
        <w:t xml:space="preserve">и в языке, от финнов- суоми, </w:t>
      </w:r>
      <w:r w:rsidRPr="00C02054">
        <w:t xml:space="preserve">и сейчас рассматриваются  одним из малочисленных коренных народов Ленинградской области.  Во время шведского господства Войсковицы были обозначены на старинных ингерманландских картах. </w:t>
      </w:r>
    </w:p>
    <w:p w:rsidR="00282EBC" w:rsidRPr="00C02054" w:rsidRDefault="00282EBC" w:rsidP="00282EBC">
      <w:pPr>
        <w:ind w:firstLine="709"/>
        <w:jc w:val="both"/>
      </w:pPr>
      <w:r>
        <w:t xml:space="preserve">      Отвлеченная львиная голова </w:t>
      </w:r>
      <w:r w:rsidRPr="00C02054">
        <w:t>-  фрагмент из герба Романовых.  В ходе Северной войны территория</w:t>
      </w:r>
      <w:r>
        <w:t>,</w:t>
      </w:r>
      <w:r w:rsidRPr="00C02054">
        <w:t xml:space="preserve"> некогда уступленная Швеции, возвращается в состав России. При Петре Великом рядом с деревней появилась охотничья</w:t>
      </w:r>
      <w:r>
        <w:t xml:space="preserve"> усадьба - Войсковицкая мыза (</w:t>
      </w:r>
      <w:r w:rsidRPr="00C02054">
        <w:t>ее на ге</w:t>
      </w:r>
      <w:r>
        <w:t>рбе символизирует охотничий рог</w:t>
      </w:r>
      <w:r w:rsidRPr="00C02054">
        <w:t>).  Расположена деревня и мыза на территории лесов, которые являлись царскими охотничьими угодьями, куда любила приезжать императрица Елизавета, дочь Петра I.  С 1882 г. деревни в составе Войсковицкой мызы были куплены на аукционе удельным ведомством</w:t>
      </w:r>
      <w:r>
        <w:t xml:space="preserve"> и стали собственностью династии Романовых. Здесь проходили императорские</w:t>
      </w:r>
      <w:r w:rsidRPr="00C02054">
        <w:t xml:space="preserve">  охоты.  Особенно часто сюда п</w:t>
      </w:r>
      <w:r>
        <w:t xml:space="preserve">риезжал император Николай </w:t>
      </w:r>
      <w:r>
        <w:rPr>
          <w:lang w:val="en-US"/>
        </w:rPr>
        <w:t>II</w:t>
      </w:r>
      <w:r w:rsidRPr="00C02054">
        <w:t xml:space="preserve"> со своими </w:t>
      </w:r>
      <w:r w:rsidRPr="00C02054">
        <w:lastRenderedPageBreak/>
        <w:t xml:space="preserve">гостями и свитой. Подтверждением этому могут служить записи в дневнике императора Николая II. Запись 29 сентября 1895 года, пятница: «Встали с дивной погодой. В 8 часов поехал со своими прежними охотниками на    четвертую облаву в Войсковицы. Завтракали в поезде, затем продолжили охоту с другой стороны железной дороги. Охота окончилась в 5 часов и, благодаря этому, мы рано вернулись в Царское». Впоследствии Войсковицы неоднократно упоминаются в местной газетной хронике в связи с проходящими здесь великосветскими охотами. В великосветских царских охотах участвовали князь Голицын, граф Шереметьев, князь Волконский. </w:t>
      </w:r>
      <w:r>
        <w:t xml:space="preserve">В   дневнике   Николая  </w:t>
      </w:r>
      <w:r>
        <w:rPr>
          <w:lang w:val="en-US"/>
        </w:rPr>
        <w:t>II</w:t>
      </w:r>
      <w:r w:rsidRPr="00C02054">
        <w:t xml:space="preserve">   упоминается   железная дорога,    которая    была    открыта    в    1874    году.    Балтийский железнодорожный  путь  соединял  Петербург  с   прибалтийскими губерниями  России.  Тогда же  и  появилась  небольшая  станция Войсковицы.  В целом</w:t>
      </w:r>
      <w:r w:rsidRPr="001B1A86">
        <w:t>,</w:t>
      </w:r>
      <w:r w:rsidRPr="00C02054">
        <w:t xml:space="preserve"> композиция из охотничьего рога и львиной головы</w:t>
      </w:r>
      <w:r>
        <w:t xml:space="preserve"> </w:t>
      </w:r>
      <w:r w:rsidRPr="00C02054">
        <w:t>- символ царских охот.</w:t>
      </w:r>
    </w:p>
    <w:p w:rsidR="00282EBC" w:rsidRPr="00C02054" w:rsidRDefault="00282EBC" w:rsidP="00282EBC">
      <w:pPr>
        <w:jc w:val="both"/>
      </w:pPr>
      <w:r w:rsidRPr="001B1A86">
        <w:t xml:space="preserve">                </w:t>
      </w:r>
      <w:r w:rsidRPr="00C02054">
        <w:t>В “Списке населенны</w:t>
      </w:r>
      <w:r>
        <w:t>х мест по сведениям 1862 г.”  (</w:t>
      </w:r>
      <w:r w:rsidRPr="00C02054">
        <w:t>Т. XXXVII. Санкт-Петербу</w:t>
      </w:r>
      <w:r>
        <w:t xml:space="preserve">ргская губерния </w:t>
      </w:r>
      <w:r w:rsidRPr="00C02054">
        <w:t>) содержаться сведения о в</w:t>
      </w:r>
      <w:r>
        <w:t>ладельческой мызе  Войсковицы (N 4542) и близлежаших деревнях  (  NN 4543- 4559 )</w:t>
      </w:r>
      <w:r w:rsidRPr="00F86C41">
        <w:t>,</w:t>
      </w:r>
      <w:r>
        <w:t xml:space="preserve"> которые</w:t>
      </w:r>
      <w:r w:rsidRPr="00C02054">
        <w:t xml:space="preserve"> значатся как “населенные савакотами  и евремейзта</w:t>
      </w:r>
      <w:r>
        <w:t>ми под общем именем финнов”</w:t>
      </w:r>
      <w:r w:rsidRPr="00C02054">
        <w:t xml:space="preserve">. </w:t>
      </w:r>
    </w:p>
    <w:p w:rsidR="00282EBC" w:rsidRPr="00C02054" w:rsidRDefault="00282EBC" w:rsidP="00282EBC">
      <w:pPr>
        <w:ind w:firstLine="709"/>
        <w:jc w:val="both"/>
      </w:pPr>
      <w:r>
        <w:t xml:space="preserve">    </w:t>
      </w:r>
      <w:r w:rsidRPr="00C02054">
        <w:t xml:space="preserve">Уже в ноябре  1917 года на базе Войсковицкой мызы была создана сельхозкомуна- одна из первых в Советской России. 29 февраля 1929 г. гатчинский райсполком зарегистрировал устав коммун в деревнях Аропакази и Сеппелево ( колхоз “Чуси- Орас”, коммуна “Уден Орас” ). В 1930  году был  организован колхоз «Сеппелево», его первым председателем стал Наузияйнен Андрей Исакович. </w:t>
      </w:r>
    </w:p>
    <w:p w:rsidR="00282EBC" w:rsidRPr="00C02054" w:rsidRDefault="00282EBC" w:rsidP="00282EBC">
      <w:pPr>
        <w:ind w:firstLine="709"/>
        <w:jc w:val="both"/>
      </w:pPr>
      <w:r w:rsidRPr="00C02054">
        <w:t xml:space="preserve">     Согласно циркуляру президиума  ВЦИК от 10 января 1930 г. “О выделении национальных меньшинств в особые административно-территориальные единицы” в случае проживания на территории сельского совета национального меньшинства в количестве не менее 66 %  от общего числа населения  сельские советы преобразовывались в национальные сельсоветы ( или районы ).  В 1930 г. в состав Красногвардейского района входили 29 сельсоветов, в т. ч. 8 национальных финских. </w:t>
      </w:r>
    </w:p>
    <w:p w:rsidR="00282EBC" w:rsidRPr="00C02054" w:rsidRDefault="00282EBC" w:rsidP="00282EBC">
      <w:pPr>
        <w:ind w:firstLine="709"/>
        <w:jc w:val="both"/>
      </w:pPr>
      <w:r w:rsidRPr="00C02054">
        <w:t>Среди них- Войсковицкий национальный финский сельсовет ( центр его- совхоз Войсковицы ). Национальный Совет был ликвидирован по постановлению Ленинградского облисполкома от 14 апреля 1939 г., прот.  N 192, п. 9820  “О ликвидации искусственно созданных сельских советов в некоторых районах Ленинградской области”. В 1943 году финны из деревни Сеппелево были выселены немецкими оккупантами и отправлены в Прибалтику и Финляндию.   Поскольку финнов сюда после освобождения не пустили, в их дома заселяли переселенцев из Псковской области и других мест. Дома находились на единственной улице Станционной - теперь улица Манина. Поселялись и в деревню Илькино, которая распола</w:t>
      </w:r>
      <w:r>
        <w:t xml:space="preserve">галась перед железной дорогой. </w:t>
      </w:r>
      <w:r w:rsidRPr="00C02054">
        <w:t>Ингерманландскую историю края символизирует серебряный  равноконечный</w:t>
      </w:r>
      <w:r>
        <w:t>,</w:t>
      </w:r>
      <w:r w:rsidRPr="00C02054">
        <w:t xml:space="preserve"> </w:t>
      </w:r>
      <w:r>
        <w:t>прямой вырубной</w:t>
      </w:r>
      <w:r w:rsidRPr="00C02054">
        <w:t xml:space="preserve"> крест</w:t>
      </w:r>
      <w:r>
        <w:t xml:space="preserve"> (символ Солнца)</w:t>
      </w:r>
      <w:r w:rsidRPr="00C02054">
        <w:t xml:space="preserve">.  Это элемент народной вышивки. </w:t>
      </w:r>
    </w:p>
    <w:p w:rsidR="00282EBC" w:rsidRPr="00C02054" w:rsidRDefault="00282EBC" w:rsidP="00282EBC">
      <w:pPr>
        <w:ind w:firstLine="709"/>
        <w:jc w:val="both"/>
      </w:pPr>
      <w:r w:rsidRPr="00C02054">
        <w:t xml:space="preserve">        Червленый ( красный ) цвет – </w:t>
      </w:r>
      <w:r>
        <w:t xml:space="preserve"> символ </w:t>
      </w:r>
      <w:r w:rsidRPr="00C02054">
        <w:t>мужества</w:t>
      </w:r>
      <w:r>
        <w:t>,</w:t>
      </w:r>
      <w:r w:rsidRPr="00C02054">
        <w:t xml:space="preserve"> геройства,  храбрости, неустрашимости.  Он напоминает о годах  Великой Отечественной войны.   С сентября 1941 по 25 января 1944 годы поселок был захвачен фашистами.  25 января 1944 года силами 863, 893 стрелковых полков 196 Краснознаменной Гатчинской стрелковой дивизии под командованием генерал-майора Ратова Петра Филипповича были освобождены железнодорожная станция Войсковицы, Черново, деревни Сеппелево и Илькино. </w:t>
      </w:r>
      <w:r w:rsidRPr="009C10A7">
        <w:t xml:space="preserve"> </w:t>
      </w:r>
      <w:r w:rsidRPr="00C02054">
        <w:t>28 октября 1974 года состоялось открытие мемориала старшему лейтенанту Александру Андреевичу Манину. Он погиб 25 января 1944 году при защите поселка Войсковицы. Ему, командиру артпушки 871-го легкого артиллерийского полка 79 легкой бригады 23 артиллерийской дивизии 3-го артиллерийского корпуса, была поставлена задача: со своими расчетами не пропустить немецкие танки к станции Войсковицы, важнейшему железнодорожному узлу. пушка, как предполагают, стояла на месте сегодняшнего мемориала. Успела она подбить два «Тигра», но сам Манин бал убит, пушка повреждена и ранен расчет. Враг не попал к станции Войсковицы</w:t>
      </w:r>
      <w:r>
        <w:t>,</w:t>
      </w:r>
      <w:r w:rsidRPr="00C02054">
        <w:t xml:space="preserve"> Манину было присвоено звания Героя Советского Союза. Пушка стоит в музее артиллерии в Санкт-Петербурге. Герой похоронен в братской могиле на воинском кладбище пос. Войсковицы.</w:t>
      </w:r>
      <w:r w:rsidRPr="004824C9">
        <w:t xml:space="preserve"> </w:t>
      </w:r>
      <w:r w:rsidRPr="00C02054">
        <w:t xml:space="preserve">Достопримечательностью МО является памятник героям-танкистам.  </w:t>
      </w:r>
      <w:r>
        <w:t xml:space="preserve">Сам </w:t>
      </w:r>
      <w:r>
        <w:lastRenderedPageBreak/>
        <w:t xml:space="preserve">памятник героям-танкистам - </w:t>
      </w:r>
      <w:r w:rsidRPr="00C02054">
        <w:t xml:space="preserve">танк ИС-2 в поселке </w:t>
      </w:r>
      <w:r>
        <w:t xml:space="preserve">Новый </w:t>
      </w:r>
      <w:r w:rsidRPr="00C02054">
        <w:t>Учхоз был торжественно открыт в сентябре 1983 года на торжественной встрече героев танкистов 1-й танковой роты 1-го батальона, 1-й танковой дивизии и героев этой битвы командира танковой роты ст. лейтенанта Колобанова З.Г. и командира орудия Усова А.Н.   На этом рубеже 19 августа 1941 г. пять советских танков 1-го батальона под командованием Шпиллера И. В. 1-й Краснознаменной танковой дивизии уничтожили более 40 танков противника, рвавшихся к Ленинграду. Танковый экипаж под командованием старшего лейтенанта Колобова З. Г. в бою 19 августа 1941 г. уничтожил 22 танка противника.  Автор проекта памятника – архитектор Левенков А.  Д.</w:t>
      </w:r>
    </w:p>
    <w:p w:rsidR="00282EBC" w:rsidRPr="00C02054" w:rsidRDefault="00282EBC" w:rsidP="00282EBC">
      <w:pPr>
        <w:ind w:firstLine="709"/>
        <w:jc w:val="both"/>
      </w:pPr>
      <w:r w:rsidRPr="00C02054">
        <w:t xml:space="preserve">     Серебряное ст</w:t>
      </w:r>
      <w:r>
        <w:t>ропило - символ строительства (</w:t>
      </w:r>
      <w:r w:rsidRPr="00C02054">
        <w:t>стропило в геральдике символизирует опору,  строительство,  развитие ). Современный облик Войсковицы приняли в послевоенное время.   Колхозу нужно было становиться на ноги, требовались рабочие руки.  Н</w:t>
      </w:r>
      <w:r>
        <w:t>ачинается строительство завода ж</w:t>
      </w:r>
      <w:r w:rsidRPr="00C02054">
        <w:t>елезобетонных изделий ( вступил в строй в 1957 г. ), а в 1954 году был объявлен набор рабочей силы для строительства жилого комплекса в посёлке Войсковицы. В начале 1960-х годов колхоз вошел в состав с</w:t>
      </w:r>
      <w:r>
        <w:t>ельхозяйства «Гатчинский». В 197</w:t>
      </w:r>
      <w:r w:rsidRPr="00C02054">
        <w:t>0 году произошло укрупнение территории сельсовета</w:t>
      </w:r>
      <w:r>
        <w:t xml:space="preserve"> </w:t>
      </w:r>
      <w:r w:rsidRPr="00C02054">
        <w:t>- она объединила деревню Сеппелево, Илькино, станцию Войсковицы в поселок</w:t>
      </w:r>
      <w:r>
        <w:t xml:space="preserve"> Войсковицы.  С</w:t>
      </w:r>
      <w:r w:rsidRPr="00C02054">
        <w:t>юда вошел и жилгородок птицефабрики Войсковицы,  который начали строить  с 1968 года.  В 1965 - 1968 годах осуществляется строительство птицефабрики «Войсковицы» ( вступила в строй в марте 1968 г ). Одновременно строят и жилые дома. В 1968 г. заселяются первые новосёлы. В период с 1968 по 1991 гг. было построено 17 многоквартирных домов и именно в эти годы Войск</w:t>
      </w:r>
      <w:r>
        <w:t xml:space="preserve">овицы приобрели </w:t>
      </w:r>
      <w:r w:rsidRPr="00C02054">
        <w:t>облик небольшого городка.  Это дома со всеми удобствами- горячей и холодной водой, газом и центральным отопл</w:t>
      </w:r>
      <w:r>
        <w:t>ением. Строились и предприятия</w:t>
      </w:r>
      <w:r>
        <w:rPr>
          <w:lang w:val="en-US"/>
        </w:rPr>
        <w:t>-</w:t>
      </w:r>
      <w:r w:rsidRPr="00C02054">
        <w:t xml:space="preserve">  </w:t>
      </w:r>
      <w:r>
        <w:t>З</w:t>
      </w:r>
      <w:r w:rsidRPr="00C02054">
        <w:t>ЖБИ вступил в строй в 1957 году.  1 сентября 1972 году была открыта новая восьмилетняя  школа. В 1974 г. вступил в строй торговый центр- столовая с буфетом, продуктовый магазин, парикмахерская, мастерская по ремонту обуви и одежды,  АТС на 200 номеров. 1 дека</w:t>
      </w:r>
      <w:r>
        <w:t>бря 1980 г. торжественно открыли</w:t>
      </w:r>
      <w:r w:rsidRPr="00C02054">
        <w:t xml:space="preserve"> просторное новое  современное здание  Дома культуры. В этом же году начинает функционировать Войсковиц</w:t>
      </w:r>
      <w:r>
        <w:t>кий домостроительный комбинат (ВСДСК</w:t>
      </w:r>
      <w:r w:rsidRPr="00C02054">
        <w:t>), расположенный на Черновском переезде.</w:t>
      </w:r>
    </w:p>
    <w:p w:rsidR="00282EBC" w:rsidRDefault="00282EBC" w:rsidP="00282EBC">
      <w:pPr>
        <w:ind w:firstLine="709"/>
        <w:jc w:val="both"/>
      </w:pPr>
      <w:r w:rsidRPr="00C02054">
        <w:t xml:space="preserve">      Зелень- красота природы, ее возрождение каждую весну, здоровье, молодость, надежда, изобилие, свобода, радость, сельскохозяйственные угодья</w:t>
      </w:r>
      <w:r>
        <w:t xml:space="preserve"> и лесные просторы</w:t>
      </w:r>
      <w:r w:rsidRPr="00C02054">
        <w:t>.</w:t>
      </w:r>
    </w:p>
    <w:p w:rsidR="00282EBC" w:rsidRPr="00C02054" w:rsidRDefault="00282EBC" w:rsidP="00282EBC">
      <w:pPr>
        <w:ind w:firstLine="709"/>
        <w:jc w:val="both"/>
      </w:pPr>
      <w:r>
        <w:t xml:space="preserve">       </w:t>
      </w:r>
      <w:r w:rsidRPr="00C02054">
        <w:t>Золото-  постоянство, справедливость, добродетель, верность</w:t>
      </w:r>
    </w:p>
    <w:p w:rsidR="00282EBC" w:rsidRPr="00C02054" w:rsidRDefault="00282EBC" w:rsidP="00282EBC">
      <w:pPr>
        <w:ind w:firstLine="709"/>
        <w:jc w:val="both"/>
      </w:pPr>
      <w:r w:rsidRPr="00C02054">
        <w:t xml:space="preserve">      </w:t>
      </w:r>
      <w:r>
        <w:t xml:space="preserve"> </w:t>
      </w:r>
      <w:r w:rsidRPr="00C02054">
        <w:t>Серебро-  чистота помыслов, мир,  правдивость, откровенность, благородство, надежда.</w:t>
      </w:r>
    </w:p>
    <w:p w:rsidR="00282EBC" w:rsidRPr="00C02054" w:rsidRDefault="00282EBC" w:rsidP="00282EBC">
      <w:pPr>
        <w:ind w:firstLine="709"/>
        <w:jc w:val="both"/>
      </w:pPr>
      <w:r w:rsidRPr="00C02054">
        <w:t xml:space="preserve">       .</w:t>
      </w:r>
    </w:p>
    <w:p w:rsidR="00282EBC" w:rsidRPr="00C02054" w:rsidRDefault="00282EBC" w:rsidP="00282EBC">
      <w:pPr>
        <w:ind w:firstLine="709"/>
        <w:jc w:val="both"/>
        <w:rPr>
          <w:b/>
        </w:rPr>
      </w:pPr>
      <w:r w:rsidRPr="00C02054">
        <w:rPr>
          <w:b/>
        </w:rPr>
        <w:t>4. Порядок воспроизведения ГЕРБА</w:t>
      </w:r>
    </w:p>
    <w:p w:rsidR="00282EBC" w:rsidRPr="00C02054" w:rsidRDefault="00282EBC" w:rsidP="00282EBC">
      <w:pPr>
        <w:ind w:firstLine="709"/>
        <w:jc w:val="both"/>
      </w:pPr>
      <w:r w:rsidRPr="00C02054">
        <w:t>4.1. Воспроизведение ГЕРБА, независимо от его размеров, техники исполнения и назначения, должно точно соответствовать геральдическому описанию,  приведенному в п. 3.1. статьи 3 настоящего Положения. Воспроизведение ГЕРБА допускается в м</w:t>
      </w:r>
      <w:r>
        <w:t xml:space="preserve">ногоцветном </w:t>
      </w:r>
      <w:r w:rsidRPr="00C02054">
        <w:t xml:space="preserve"> и одноцветном, с использование</w:t>
      </w:r>
      <w:r>
        <w:t>м условной штриховки для обозна</w:t>
      </w:r>
      <w:r w:rsidRPr="00C02054">
        <w:t>чения  цветов,  вариантах.</w:t>
      </w:r>
    </w:p>
    <w:p w:rsidR="00282EBC" w:rsidRPr="00C02054" w:rsidRDefault="00282EBC" w:rsidP="00282EBC">
      <w:pPr>
        <w:ind w:firstLine="709"/>
        <w:jc w:val="both"/>
      </w:pPr>
      <w:r w:rsidRPr="00C02054">
        <w:t>Ответственность за искажение рисунка ГЕРБА, или изменение композиции или цветов, выходящее за пределы геральдически допустимого, несет исполнитель допущенных искажений или изменений.</w:t>
      </w:r>
    </w:p>
    <w:p w:rsidR="00282EBC" w:rsidRPr="00C02054" w:rsidRDefault="00282EBC" w:rsidP="00282EBC">
      <w:pPr>
        <w:ind w:firstLine="709"/>
        <w:jc w:val="both"/>
        <w:rPr>
          <w:b/>
        </w:rPr>
      </w:pPr>
      <w:r w:rsidRPr="00C02054">
        <w:rPr>
          <w:b/>
        </w:rPr>
        <w:t>5. Порядок официального использования ГЕРБА</w:t>
      </w:r>
    </w:p>
    <w:p w:rsidR="00282EBC" w:rsidRPr="00C02054" w:rsidRDefault="00282EBC" w:rsidP="00282EBC">
      <w:pPr>
        <w:ind w:firstLine="709"/>
        <w:jc w:val="both"/>
      </w:pPr>
      <w:r w:rsidRPr="00C02054">
        <w:t xml:space="preserve">5.1. ГЕРБ муниципального образования помещается: </w:t>
      </w:r>
    </w:p>
    <w:p w:rsidR="00282EBC" w:rsidRPr="00C02054" w:rsidRDefault="00282EBC" w:rsidP="00282EBC">
      <w:pPr>
        <w:numPr>
          <w:ilvl w:val="0"/>
          <w:numId w:val="2"/>
        </w:numPr>
        <w:jc w:val="both"/>
      </w:pPr>
      <w:r w:rsidRPr="00C02054">
        <w:t>на зданиях органов местного самоуправления;</w:t>
      </w:r>
    </w:p>
    <w:p w:rsidR="00282EBC" w:rsidRPr="00C02054" w:rsidRDefault="00282EBC" w:rsidP="00282EBC">
      <w:pPr>
        <w:numPr>
          <w:ilvl w:val="0"/>
          <w:numId w:val="2"/>
        </w:numPr>
        <w:jc w:val="both"/>
      </w:pPr>
      <w:r w:rsidRPr="00C02054">
        <w:t>на   зданиях   официальных   представительств администрации муниципального о</w:t>
      </w:r>
      <w:r>
        <w:t>бразования Войсковицкого сельского поселения</w:t>
      </w:r>
      <w:r w:rsidRPr="00C02054">
        <w:t xml:space="preserve"> за пределами муницип</w:t>
      </w:r>
      <w:r>
        <w:t>ального образования Войсковицкого сельского поселения</w:t>
      </w:r>
      <w:r w:rsidRPr="00C02054">
        <w:t>; в залах заседаний органов местного самоуправления;</w:t>
      </w:r>
    </w:p>
    <w:p w:rsidR="00282EBC" w:rsidRPr="00C02054" w:rsidRDefault="00282EBC" w:rsidP="00282EBC">
      <w:pPr>
        <w:numPr>
          <w:ilvl w:val="0"/>
          <w:numId w:val="2"/>
        </w:numPr>
        <w:jc w:val="both"/>
      </w:pPr>
      <w:r w:rsidRPr="00C02054">
        <w:t>в рабочих кабинетах главы муницип</w:t>
      </w:r>
      <w:r>
        <w:t>ального образования Войсковицкого сельского поселения</w:t>
      </w:r>
      <w:r w:rsidRPr="00C02054">
        <w:t>,  выборных и назначаемых должностных  лиц местного самоуправления.</w:t>
      </w:r>
    </w:p>
    <w:p w:rsidR="00282EBC" w:rsidRPr="00C02054" w:rsidRDefault="00282EBC" w:rsidP="00282EBC">
      <w:pPr>
        <w:ind w:firstLine="709"/>
        <w:jc w:val="both"/>
      </w:pPr>
      <w:r w:rsidRPr="00C02054">
        <w:t>5.2. ГЕРБ помещается на бланках:</w:t>
      </w:r>
    </w:p>
    <w:p w:rsidR="00282EBC" w:rsidRPr="00C02054" w:rsidRDefault="00282EBC" w:rsidP="00282EBC">
      <w:pPr>
        <w:numPr>
          <w:ilvl w:val="0"/>
          <w:numId w:val="1"/>
        </w:numPr>
        <w:jc w:val="both"/>
      </w:pPr>
      <w:r w:rsidRPr="00C02054">
        <w:lastRenderedPageBreak/>
        <w:t>нормативных правовых актов органов местного самоуправления и должностных лиц местного самоуправления;</w:t>
      </w:r>
    </w:p>
    <w:p w:rsidR="00282EBC" w:rsidRPr="00C02054" w:rsidRDefault="00282EBC" w:rsidP="00282EBC">
      <w:pPr>
        <w:numPr>
          <w:ilvl w:val="0"/>
          <w:numId w:val="1"/>
        </w:numPr>
        <w:jc w:val="both"/>
      </w:pPr>
      <w:r w:rsidRPr="00C02054">
        <w:t>представительного органа самоуправления;</w:t>
      </w:r>
    </w:p>
    <w:p w:rsidR="00282EBC" w:rsidRPr="00C02054" w:rsidRDefault="00282EBC" w:rsidP="00282EBC">
      <w:pPr>
        <w:numPr>
          <w:ilvl w:val="0"/>
          <w:numId w:val="1"/>
        </w:numPr>
        <w:jc w:val="both"/>
      </w:pPr>
      <w:r w:rsidRPr="00C02054">
        <w:t>главы   Муниципального образования Войсковицкого сельского поселения,   исполнительного   органа   местного</w:t>
      </w:r>
    </w:p>
    <w:p w:rsidR="00282EBC" w:rsidRPr="00C02054" w:rsidRDefault="00282EBC" w:rsidP="00282EBC">
      <w:pPr>
        <w:numPr>
          <w:ilvl w:val="0"/>
          <w:numId w:val="1"/>
        </w:numPr>
        <w:jc w:val="both"/>
      </w:pPr>
      <w:r w:rsidRPr="00C02054">
        <w:t>самоуправления;</w:t>
      </w:r>
    </w:p>
    <w:p w:rsidR="00282EBC" w:rsidRPr="00C02054" w:rsidRDefault="00282EBC" w:rsidP="00282EBC">
      <w:pPr>
        <w:numPr>
          <w:ilvl w:val="0"/>
          <w:numId w:val="1"/>
        </w:numPr>
        <w:jc w:val="both"/>
      </w:pPr>
      <w:r w:rsidRPr="00C02054">
        <w:t>иных выборных и назначаемых должностных лиц местного самоуправления.</w:t>
      </w:r>
    </w:p>
    <w:p w:rsidR="00282EBC" w:rsidRPr="00C02054" w:rsidRDefault="00282EBC" w:rsidP="00282EBC">
      <w:pPr>
        <w:ind w:firstLine="709"/>
        <w:jc w:val="both"/>
      </w:pPr>
      <w:r w:rsidRPr="00C02054">
        <w:t>5.3. ГЕРБ воспроизводится на удостоверениях лиц, осуществляющих службу на должностях в органах местного самоуправления, муниципальных служащих, депутатов представительного органа местного самоуправления; членов иных органов местного самоуправления.</w:t>
      </w:r>
    </w:p>
    <w:p w:rsidR="00282EBC" w:rsidRPr="00C02054" w:rsidRDefault="00282EBC" w:rsidP="00282EBC">
      <w:pPr>
        <w:ind w:firstLine="709"/>
        <w:jc w:val="both"/>
      </w:pPr>
      <w:r w:rsidRPr="00C02054">
        <w:t>5.4. ГЕРБ помещается:</w:t>
      </w:r>
    </w:p>
    <w:p w:rsidR="00282EBC" w:rsidRPr="00C02054" w:rsidRDefault="00282EBC" w:rsidP="00282EBC">
      <w:pPr>
        <w:ind w:firstLine="709"/>
        <w:jc w:val="both"/>
      </w:pPr>
      <w:r w:rsidRPr="00C02054">
        <w:t>на печатях органов местного самоуправления;</w:t>
      </w:r>
    </w:p>
    <w:p w:rsidR="00282EBC" w:rsidRPr="00C02054" w:rsidRDefault="00282EBC" w:rsidP="00282EBC">
      <w:pPr>
        <w:ind w:firstLine="709"/>
        <w:jc w:val="both"/>
      </w:pPr>
      <w:r w:rsidRPr="00C02054">
        <w:t>-   на официальных изданиях органов местного самоуправления.</w:t>
      </w:r>
    </w:p>
    <w:p w:rsidR="00282EBC" w:rsidRPr="00C02054" w:rsidRDefault="00282EBC" w:rsidP="00282EBC">
      <w:pPr>
        <w:ind w:firstLine="709"/>
        <w:jc w:val="both"/>
      </w:pPr>
      <w:r w:rsidRPr="00C02054">
        <w:t>5.5. ГЕРБ может помещаться на:</w:t>
      </w:r>
    </w:p>
    <w:p w:rsidR="00282EBC" w:rsidRPr="00C02054" w:rsidRDefault="00282EBC" w:rsidP="00282EBC">
      <w:pPr>
        <w:ind w:firstLine="709"/>
        <w:jc w:val="both"/>
      </w:pPr>
      <w:r w:rsidRPr="00C02054">
        <w:t>- наградах и памятных знаках Муниципального образования Войсковицкого сельского поселения;</w:t>
      </w:r>
    </w:p>
    <w:p w:rsidR="00282EBC" w:rsidRPr="00C02054" w:rsidRDefault="00282EBC" w:rsidP="00282EBC">
      <w:pPr>
        <w:ind w:firstLine="709"/>
        <w:jc w:val="both"/>
      </w:pPr>
      <w:r w:rsidRPr="00C02054">
        <w:t xml:space="preserve">            - должностных знаках главы Муниципального образования Войсковицкого сельского поселения, председателя представительного органа местного самоуправления, депутатов представительного органа местного самоуправления, муниципальных служащих и работников органов местного самоуправления;</w:t>
      </w:r>
    </w:p>
    <w:p w:rsidR="00282EBC" w:rsidRPr="00C02054" w:rsidRDefault="00282EBC" w:rsidP="00282EBC">
      <w:pPr>
        <w:ind w:firstLine="709"/>
        <w:jc w:val="both"/>
      </w:pPr>
      <w:r w:rsidRPr="00C02054">
        <w:t>- указателях при въезде на территорию Муниципального образования Войсковицкого сельского поселения;</w:t>
      </w:r>
    </w:p>
    <w:p w:rsidR="00282EBC" w:rsidRPr="00C02054" w:rsidRDefault="00282EBC" w:rsidP="00282EBC">
      <w:pPr>
        <w:ind w:firstLine="709"/>
        <w:jc w:val="both"/>
      </w:pPr>
      <w:r w:rsidRPr="00C02054">
        <w:t>-объектах движимого и недвижимого имущества, транспортных средствах, находящихся в муниципальной собственности;</w:t>
      </w:r>
    </w:p>
    <w:p w:rsidR="00282EBC" w:rsidRPr="00C02054" w:rsidRDefault="00282EBC" w:rsidP="00282EBC">
      <w:pPr>
        <w:ind w:firstLine="709"/>
        <w:jc w:val="both"/>
      </w:pPr>
      <w:r w:rsidRPr="00C02054">
        <w:t>- в залах заседаний руководящих органов и рабочих кабинетах руководителей органов, организаций, учреждений и предприятий</w:t>
      </w:r>
      <w:r>
        <w:t>,</w:t>
      </w:r>
      <w:r w:rsidRPr="00C02054">
        <w:t xml:space="preserve">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Муниципальное образование Войсковицкого сельского поселения;</w:t>
      </w:r>
    </w:p>
    <w:p w:rsidR="00282EBC" w:rsidRPr="00C02054" w:rsidRDefault="00282EBC" w:rsidP="00282EBC">
      <w:pPr>
        <w:ind w:firstLine="709"/>
        <w:jc w:val="both"/>
      </w:pPr>
      <w:r w:rsidRPr="00C02054">
        <w:t>-   на принадлежащих органам, организац</w:t>
      </w:r>
      <w:r>
        <w:t xml:space="preserve">иям, учреждениям и предприятиям, </w:t>
      </w:r>
      <w:r w:rsidRPr="00C02054">
        <w:t>находящимся в муниципальной собственности, муниципальном управлении или муниципальном подчинении, а также органам, организациям, учреждениям и предприятиям, учредителем (ведущим соучредителем) которых является Муниципальное образование Войсковицкого сельского поселения, объектах движимого и недвижимого имущества, транспортных средствах.</w:t>
      </w:r>
    </w:p>
    <w:p w:rsidR="00282EBC" w:rsidRPr="00C02054" w:rsidRDefault="00282EBC" w:rsidP="00282EBC">
      <w:pPr>
        <w:ind w:firstLine="709"/>
        <w:jc w:val="both"/>
      </w:pPr>
      <w:r w:rsidRPr="00C02054">
        <w:t>5.6. Допускается размещение ГЕРБА на:</w:t>
      </w:r>
    </w:p>
    <w:p w:rsidR="00282EBC" w:rsidRPr="00C02054" w:rsidRDefault="00282EBC" w:rsidP="00282EBC">
      <w:pPr>
        <w:ind w:firstLine="709"/>
        <w:jc w:val="both"/>
      </w:pPr>
      <w:r w:rsidRPr="00C02054">
        <w:t xml:space="preserve">-печатных и иных изданиях информационного, официального, научного, </w:t>
      </w:r>
    </w:p>
    <w:p w:rsidR="00282EBC" w:rsidRPr="00C02054" w:rsidRDefault="00282EBC" w:rsidP="00282EBC">
      <w:pPr>
        <w:ind w:firstLine="709"/>
        <w:jc w:val="both"/>
      </w:pPr>
      <w:r w:rsidRPr="00C02054">
        <w:t xml:space="preserve">научно-популярного, справочного, познавательного, краеведческого, географического, путеводительного и сувенирного характера; </w:t>
      </w:r>
    </w:p>
    <w:p w:rsidR="00282EBC" w:rsidRPr="00C02054" w:rsidRDefault="00282EBC" w:rsidP="00282EBC">
      <w:pPr>
        <w:ind w:firstLine="709"/>
        <w:jc w:val="both"/>
      </w:pPr>
      <w:r w:rsidRPr="00C02054">
        <w:t>-грамотах, приглашениях, визитных карточках главы Муниципального образования Войсковицкого сельского поселения, должностных лиц органов местного самоуправления, депутатов представительного органа местного самоуправления;</w:t>
      </w:r>
    </w:p>
    <w:p w:rsidR="00282EBC" w:rsidRPr="00C02054" w:rsidRDefault="00282EBC" w:rsidP="00282EBC">
      <w:pPr>
        <w:jc w:val="both"/>
      </w:pPr>
      <w:r w:rsidRPr="00C02054">
        <w:t>- на знаках воинских частей Вооруженных Сил Российской Федерации и кораблей Военно-Морского Флота, воинских частей, боевых и иных кораблей и судов войск иных органов федеральной исполнительной власти, носящих имя Муниципального образования Войсковицкого сельского поселения, постоянно дислоцированных в Муниципальном образовании Войсковицого сельского поселения, традиционно комплектующихся жителями Муниципального образования Войсковицкого сельского поселения или имеющую иную особо тесную связь (в том числе -историческую) с муниципальным образованием Войсковицкое сельское поселение - по согласованию между командиром части и главой Муниципального образования Войсковицкого сельского поселения.</w:t>
      </w:r>
    </w:p>
    <w:p w:rsidR="00282EBC" w:rsidRPr="00C02054" w:rsidRDefault="00282EBC" w:rsidP="00282EBC">
      <w:r>
        <w:t xml:space="preserve">    </w:t>
      </w:r>
      <w:r w:rsidRPr="00C02054">
        <w:t xml:space="preserve">Допускается использование ГЕРБА в качестве геральдической основы для изготовления знаков, эмблем, иной символики при оформлении единовременных юбилейных, памятных и </w:t>
      </w:r>
      <w:r w:rsidRPr="00C02054">
        <w:lastRenderedPageBreak/>
        <w:t>зрелищных мероприятий проводимых в Муниципальном образовании Войсковицого сельского поселения или непосредственно связанных с Муниципальным образованием Войсковицкого сельского поселения по согласованию с главой муниципального образования Войсковицкое сельское поселение.</w:t>
      </w:r>
    </w:p>
    <w:p w:rsidR="00282EBC" w:rsidRPr="00C02054" w:rsidRDefault="00282EBC" w:rsidP="00282EBC">
      <w:pPr>
        <w:ind w:firstLine="709"/>
        <w:jc w:val="both"/>
      </w:pPr>
      <w:r w:rsidRPr="00C02054">
        <w:t>5.7. При одновременном размещении ГЕРБА и Государственного герба Российской Федерации, ГЕРБ располагается справа от Государственного герба Российской Федерации (с точки зрения стоящего лицом к гербам).</w:t>
      </w:r>
    </w:p>
    <w:p w:rsidR="00282EBC" w:rsidRPr="00C02054" w:rsidRDefault="00282EBC" w:rsidP="00282EBC">
      <w:pPr>
        <w:ind w:firstLine="709"/>
        <w:jc w:val="both"/>
      </w:pPr>
      <w:r w:rsidRPr="00C02054">
        <w:t>При одновременном размещении ГЕРБА и герба Ленинградской области, ГЕРБ располагается справа от герба Ленинградской области (с точки зрения стоящего лицом к гербам).</w:t>
      </w:r>
    </w:p>
    <w:p w:rsidR="00282EBC" w:rsidRPr="00C02054" w:rsidRDefault="00282EBC" w:rsidP="00282EBC">
      <w:pPr>
        <w:ind w:firstLine="709"/>
        <w:jc w:val="both"/>
      </w:pPr>
      <w:r w:rsidRPr="00C02054">
        <w:t>При одновременном размещении ГЕРБА, Государственного герба Российской Федерации и герба Ленинградской области, Государственный герб Российской Федерации располагается в центре, герб Ленинградской области - слева от центра, а ГЕРБ - справа от центра (с точки зрения стоящего лицом к гербам).</w:t>
      </w:r>
    </w:p>
    <w:p w:rsidR="00282EBC" w:rsidRPr="00C02054" w:rsidRDefault="00282EBC" w:rsidP="00282EBC">
      <w:pPr>
        <w:ind w:firstLine="709"/>
        <w:jc w:val="both"/>
      </w:pPr>
      <w:r w:rsidRPr="00C02054">
        <w:t>При одновременном размещении ГЕРБА с другими гербами размер ГЕРБА не может превышать размеры Государственного герба Российской Федерации (или иного государственного герба), герба Ленинградской области (или герба иного субъекта Российской Федерации).</w:t>
      </w:r>
    </w:p>
    <w:p w:rsidR="00282EBC" w:rsidRPr="00C02054" w:rsidRDefault="00282EBC" w:rsidP="00282EBC">
      <w:pPr>
        <w:ind w:firstLine="709"/>
        <w:jc w:val="both"/>
      </w:pPr>
      <w:r w:rsidRPr="00C02054">
        <w:t>При одновременном размещении ГЕРБА с другими гербами ГЕРБ не может размещаться выше Государственного герба Российской Федерации (или иного государственного герба), герба Ленинградской области (или герба иного субъекта Российской Федерации).</w:t>
      </w:r>
    </w:p>
    <w:p w:rsidR="00282EBC" w:rsidRPr="00C02054" w:rsidRDefault="00282EBC" w:rsidP="00282EBC">
      <w:pPr>
        <w:ind w:firstLine="709"/>
        <w:jc w:val="both"/>
      </w:pPr>
      <w:r w:rsidRPr="00C02054">
        <w:t>5.8. Порядок изготовления, использования, хранения и уничтожения бланков, печатей и иных носителей изображения ГЕРБА</w:t>
      </w:r>
      <w:r>
        <w:t>,</w:t>
      </w:r>
      <w:r w:rsidRPr="00C02054">
        <w:t xml:space="preserve"> устанавливается органами местного само-управления.</w:t>
      </w:r>
    </w:p>
    <w:p w:rsidR="00282EBC" w:rsidRPr="00C02054" w:rsidRDefault="00282EBC" w:rsidP="00282EBC">
      <w:pPr>
        <w:ind w:firstLine="709"/>
        <w:jc w:val="both"/>
      </w:pPr>
      <w:r w:rsidRPr="00C02054">
        <w:t>5.9. Иные случаи использования ГЕРБА устанавливаются Главой Муниципального образования Войсковицкого сельского поселения.</w:t>
      </w:r>
    </w:p>
    <w:p w:rsidR="00282EBC" w:rsidRPr="00C02054" w:rsidRDefault="00282EBC" w:rsidP="00282EBC">
      <w:pPr>
        <w:ind w:firstLine="709"/>
        <w:jc w:val="both"/>
        <w:rPr>
          <w:b/>
        </w:rPr>
      </w:pPr>
      <w:r w:rsidRPr="00C02054">
        <w:rPr>
          <w:b/>
        </w:rPr>
        <w:t>6. Ответственность за нарушение настоящего Положения</w:t>
      </w:r>
    </w:p>
    <w:p w:rsidR="00282EBC" w:rsidRPr="00C02054" w:rsidRDefault="00282EBC" w:rsidP="00282EBC">
      <w:pPr>
        <w:ind w:firstLine="709"/>
        <w:jc w:val="both"/>
      </w:pPr>
      <w:r w:rsidRPr="00C02054">
        <w:t xml:space="preserve">           6.1. Использование ГЕРБА с нарушением настоящего Положения, а также надругательство над ГЕРБОМ</w:t>
      </w:r>
      <w:r>
        <w:t>,</w:t>
      </w:r>
      <w:r w:rsidRPr="00C02054">
        <w:t xml:space="preserve"> влечет за собой ответственность в соответствии с законодательством Российской Федерации.</w:t>
      </w:r>
    </w:p>
    <w:p w:rsidR="00282EBC" w:rsidRPr="00C02054" w:rsidRDefault="00282EBC" w:rsidP="00282EBC">
      <w:pPr>
        <w:ind w:firstLine="709"/>
        <w:jc w:val="both"/>
        <w:rPr>
          <w:b/>
        </w:rPr>
      </w:pPr>
      <w:r w:rsidRPr="00C02054">
        <w:rPr>
          <w:b/>
        </w:rPr>
        <w:t>7. Заключительные положения</w:t>
      </w:r>
    </w:p>
    <w:p w:rsidR="00282EBC" w:rsidRPr="00C02054" w:rsidRDefault="00282EBC" w:rsidP="00282EBC">
      <w:pPr>
        <w:ind w:firstLine="709"/>
        <w:jc w:val="both"/>
      </w:pPr>
      <w:r w:rsidRPr="00C02054">
        <w:t>7.1. Внесение в состав (рисунок) ГЕРБА каких-либо внешних украшений, а также элементов официальных символов Ленинградской области</w:t>
      </w:r>
      <w:r>
        <w:t>,</w:t>
      </w:r>
      <w:r w:rsidRPr="00C02054">
        <w:t xml:space="preserve"> допустимо лишь в соответствии с законодательством Российской Федерации и Ленинградской области. Эти изменения должны сопровождаться пересмотром статьи 3 настоящего Положения для отражения внесенных элементов в описании.</w:t>
      </w:r>
    </w:p>
    <w:p w:rsidR="00282EBC" w:rsidRPr="00C02054" w:rsidRDefault="00282EBC" w:rsidP="00282EBC">
      <w:pPr>
        <w:ind w:firstLine="709"/>
        <w:jc w:val="both"/>
      </w:pPr>
      <w:r w:rsidRPr="00C02054">
        <w:t>7.3. Контроль исполнения требований настоящего Положения возлагается на Администрацию Муниципального образования Войсковицкого сельского поселения.</w:t>
      </w:r>
    </w:p>
    <w:p w:rsidR="00282EBC" w:rsidRPr="00C02054" w:rsidRDefault="00282EBC" w:rsidP="00282EBC">
      <w:pPr>
        <w:ind w:firstLine="708"/>
      </w:pPr>
      <w:r w:rsidRPr="00C02054">
        <w:t>7.4. Настоящее Положение вступает в силу со дня его принятия.</w:t>
      </w:r>
    </w:p>
    <w:p w:rsidR="00ED594A" w:rsidRDefault="00ED594A"/>
    <w:sectPr w:rsidR="00ED594A" w:rsidSect="00543EC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F4AF6"/>
    <w:multiLevelType w:val="hybridMultilevel"/>
    <w:tmpl w:val="E5905F9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64A726F2"/>
    <w:multiLevelType w:val="hybridMultilevel"/>
    <w:tmpl w:val="089CCD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2EBC"/>
    <w:rsid w:val="00282EBC"/>
    <w:rsid w:val="00ED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2574</Words>
  <Characters>14678</Characters>
  <Application>Microsoft Office Word</Application>
  <DocSecurity>0</DocSecurity>
  <Lines>122</Lines>
  <Paragraphs>34</Paragraphs>
  <ScaleCrop>false</ScaleCrop>
  <Company>Microsoft</Company>
  <LinksUpToDate>false</LinksUpToDate>
  <CharactersWithSpaces>17218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2013-05-24T12:51:00Z</dcterms:created>
  <dcterms:modified xsi:type="dcterms:W3CDTF">2013-05-24T12:51:00Z</dcterms:modified>
</cp:coreProperties>
</file>