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06" w:rsidRDefault="00BC3C06" w:rsidP="00BC3C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C3C06" w:rsidRDefault="002B45E9" w:rsidP="00BC3C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ЕЖЕКВАРТАЛЬНЫЙ </w:t>
      </w:r>
      <w:r w:rsidR="00BC3C06" w:rsidRPr="009C5126">
        <w:rPr>
          <w:rFonts w:eastAsia="Calibri"/>
          <w:sz w:val="28"/>
          <w:szCs w:val="28"/>
          <w:lang w:eastAsia="en-US"/>
        </w:rPr>
        <w:t>ОТЧЕТ</w:t>
      </w:r>
    </w:p>
    <w:p w:rsidR="00BC3C06" w:rsidRPr="009C5126" w:rsidRDefault="00BC3C06" w:rsidP="00BC3C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B45E9" w:rsidRDefault="002B45E9" w:rsidP="002B45E9">
      <w:pPr>
        <w:jc w:val="center"/>
        <w:rPr>
          <w:rFonts w:eastAsia="Calibri"/>
          <w:sz w:val="28"/>
          <w:szCs w:val="28"/>
        </w:rPr>
      </w:pPr>
      <w:bookmarkStart w:id="0" w:name="Par217"/>
      <w:bookmarkEnd w:id="0"/>
      <w:proofErr w:type="gramStart"/>
      <w:r>
        <w:rPr>
          <w:rFonts w:eastAsia="Calibri"/>
          <w:sz w:val="28"/>
          <w:szCs w:val="28"/>
        </w:rPr>
        <w:t>О достижении целевых показатели результативности использования субсидии на реализацию комплекса мероприятий по борьбе с борщевиком Сосновского на территории</w:t>
      </w:r>
      <w:proofErr w:type="gramEnd"/>
      <w:r>
        <w:rPr>
          <w:rFonts w:eastAsia="Calibri"/>
          <w:sz w:val="28"/>
          <w:szCs w:val="28"/>
        </w:rPr>
        <w:t xml:space="preserve"> Войсковицкого сельского поселения Гатчинского муниципального района Ленинградской области</w:t>
      </w:r>
      <w:r w:rsidRPr="00B73B8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2016 году по состоянию на 01.</w:t>
      </w:r>
      <w:r w:rsidR="0020410E">
        <w:rPr>
          <w:rFonts w:eastAsia="Calibri"/>
          <w:sz w:val="28"/>
          <w:szCs w:val="28"/>
        </w:rPr>
        <w:t>0</w:t>
      </w:r>
      <w:r w:rsidR="00CD6616">
        <w:rPr>
          <w:rFonts w:eastAsia="Calibri"/>
          <w:sz w:val="28"/>
          <w:szCs w:val="28"/>
        </w:rPr>
        <w:t>1.2017</w:t>
      </w:r>
      <w:r>
        <w:rPr>
          <w:rFonts w:eastAsia="Calibri"/>
          <w:sz w:val="28"/>
          <w:szCs w:val="28"/>
        </w:rPr>
        <w:t>г.</w:t>
      </w:r>
    </w:p>
    <w:p w:rsidR="002B45E9" w:rsidRPr="00B9176F" w:rsidRDefault="002B45E9" w:rsidP="002B45E9">
      <w:pPr>
        <w:jc w:val="center"/>
        <w:rPr>
          <w:rFonts w:eastAsia="Calibri"/>
          <w:sz w:val="28"/>
          <w:szCs w:val="28"/>
        </w:rPr>
      </w:pPr>
    </w:p>
    <w:p w:rsidR="002B45E9" w:rsidRDefault="002B45E9" w:rsidP="002B45E9">
      <w:pPr>
        <w:jc w:val="center"/>
        <w:rPr>
          <w:rFonts w:eastAsia="Calibri"/>
          <w:sz w:val="28"/>
          <w:szCs w:val="28"/>
        </w:rPr>
      </w:pPr>
    </w:p>
    <w:p w:rsidR="002B45E9" w:rsidRPr="009A30A0" w:rsidRDefault="002B45E9" w:rsidP="002B45E9">
      <w:pPr>
        <w:rPr>
          <w:rFonts w:eastAsia="Calibri"/>
          <w:sz w:val="16"/>
          <w:szCs w:val="16"/>
        </w:rPr>
      </w:pPr>
    </w:p>
    <w:p w:rsidR="002B45E9" w:rsidRPr="00B9176F" w:rsidRDefault="002B45E9" w:rsidP="002B45E9">
      <w:pPr>
        <w:jc w:val="right"/>
        <w:rPr>
          <w:rFonts w:eastAsia="Calibri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4682" w:type="pct"/>
        <w:tblLayout w:type="fixed"/>
        <w:tblLook w:val="00A0" w:firstRow="1" w:lastRow="0" w:firstColumn="1" w:lastColumn="0" w:noHBand="0" w:noVBand="0"/>
      </w:tblPr>
      <w:tblGrid>
        <w:gridCol w:w="514"/>
        <w:gridCol w:w="2714"/>
        <w:gridCol w:w="2692"/>
        <w:gridCol w:w="1700"/>
        <w:gridCol w:w="1202"/>
        <w:gridCol w:w="1268"/>
        <w:gridCol w:w="939"/>
        <w:gridCol w:w="939"/>
        <w:gridCol w:w="939"/>
        <w:gridCol w:w="939"/>
      </w:tblGrid>
      <w:tr w:rsidR="002B45E9" w:rsidRPr="00B9176F" w:rsidTr="00EF6D70">
        <w:trPr>
          <w:trHeight w:val="27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9176F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B9176F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B9176F">
              <w:rPr>
                <w:rFonts w:eastAsia="Calibri"/>
                <w:sz w:val="22"/>
                <w:szCs w:val="22"/>
              </w:rPr>
              <w:t>/п</w:t>
            </w:r>
          </w:p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9176F">
              <w:rPr>
                <w:rFonts w:eastAsia="Calibri"/>
                <w:sz w:val="22"/>
                <w:szCs w:val="22"/>
              </w:rPr>
              <w:t xml:space="preserve">Наименование </w:t>
            </w:r>
            <w:r>
              <w:rPr>
                <w:rFonts w:eastAsia="Calibri"/>
                <w:sz w:val="22"/>
                <w:szCs w:val="22"/>
              </w:rPr>
              <w:t>сельского населенного пункта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Показатель результативности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9176F">
              <w:rPr>
                <w:rFonts w:eastAsia="Calibri"/>
                <w:sz w:val="22"/>
                <w:szCs w:val="22"/>
              </w:rPr>
              <w:t xml:space="preserve">Единица </w:t>
            </w:r>
          </w:p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9176F">
              <w:rPr>
                <w:rFonts w:eastAsia="Calibri"/>
                <w:sz w:val="22"/>
                <w:szCs w:val="22"/>
              </w:rPr>
              <w:t>измерения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9176F">
              <w:rPr>
                <w:rFonts w:eastAsia="Calibri"/>
                <w:sz w:val="22"/>
                <w:szCs w:val="22"/>
              </w:rPr>
              <w:t>Значение целевого показателя результативности</w:t>
            </w:r>
          </w:p>
        </w:tc>
      </w:tr>
      <w:tr w:rsidR="002B45E9" w:rsidRPr="00B9176F" w:rsidTr="00EF6D70">
        <w:trPr>
          <w:trHeight w:val="326"/>
        </w:trPr>
        <w:tc>
          <w:tcPr>
            <w:tcW w:w="186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Всего,</w:t>
            </w:r>
          </w:p>
        </w:tc>
        <w:tc>
          <w:tcPr>
            <w:tcW w:w="1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том числе</w:t>
            </w:r>
          </w:p>
        </w:tc>
      </w:tr>
      <w:tr w:rsidR="002B45E9" w:rsidRPr="00B9176F" w:rsidTr="00EF6D70">
        <w:trPr>
          <w:trHeight w:val="326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9176F">
              <w:rPr>
                <w:rFonts w:eastAsia="Calibri"/>
                <w:sz w:val="22"/>
                <w:szCs w:val="22"/>
              </w:rPr>
              <w:t>1 квартал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9176F">
              <w:rPr>
                <w:rFonts w:eastAsia="Calibri"/>
                <w:sz w:val="22"/>
                <w:szCs w:val="22"/>
              </w:rPr>
              <w:t>2 квартал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9176F">
              <w:rPr>
                <w:rFonts w:eastAsia="Calibri"/>
                <w:sz w:val="22"/>
                <w:szCs w:val="22"/>
              </w:rPr>
              <w:t>3 квартал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9176F">
              <w:rPr>
                <w:rFonts w:eastAsia="Calibri"/>
                <w:sz w:val="22"/>
                <w:szCs w:val="22"/>
              </w:rPr>
              <w:t>4 квартал</w:t>
            </w:r>
          </w:p>
        </w:tc>
      </w:tr>
      <w:tr w:rsidR="0020410E" w:rsidRPr="00B9176F" w:rsidTr="00B83596">
        <w:trPr>
          <w:trHeight w:val="22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п. Войсковицы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Борьба с борщевиком Сосновского химическим способом (двукратная обработка)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Pr="00D9379A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7,</w:t>
            </w:r>
            <w:r w:rsidRPr="0078294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га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Pr="00D9379A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7,</w:t>
            </w:r>
            <w:r w:rsidRPr="0078294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Pr="00D9379A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7,</w:t>
            </w:r>
            <w:r w:rsidRPr="0078294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7,5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CD6616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0410E" w:rsidRPr="00B9176F" w:rsidTr="00B83596">
        <w:trPr>
          <w:trHeight w:val="22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п. Новый Учхоз</w:t>
            </w: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Pr="00D9379A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>
              <w:rPr>
                <w:rFonts w:eastAsia="Calibri"/>
                <w:sz w:val="22"/>
                <w:szCs w:val="22"/>
              </w:rPr>
              <w:t>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га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Pr="00D9379A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>
              <w:rPr>
                <w:rFonts w:eastAsia="Calibri"/>
                <w:sz w:val="22"/>
                <w:szCs w:val="22"/>
              </w:rPr>
              <w:t>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Pr="00D9379A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>
              <w:rPr>
                <w:rFonts w:eastAsia="Calibri"/>
                <w:sz w:val="22"/>
                <w:szCs w:val="22"/>
              </w:rPr>
              <w:t>,1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CD6616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0410E" w:rsidRPr="00B9176F" w:rsidTr="00B83596">
        <w:trPr>
          <w:trHeight w:val="22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д. Карстолово</w:t>
            </w: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Default="0020410E" w:rsidP="0020410E">
            <w:pPr>
              <w:jc w:val="center"/>
            </w:pPr>
            <w:r w:rsidRPr="006C396A">
              <w:rPr>
                <w:rFonts w:eastAsia="Calibri"/>
                <w:sz w:val="22"/>
                <w:szCs w:val="22"/>
              </w:rPr>
              <w:t>га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CD6616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0410E" w:rsidRPr="00B9176F" w:rsidTr="00B83596">
        <w:trPr>
          <w:trHeight w:val="22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д. Тяглино</w:t>
            </w: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</w:t>
            </w:r>
            <w:r>
              <w:rPr>
                <w:rFonts w:eastAsia="Calibri"/>
                <w:sz w:val="22"/>
                <w:szCs w:val="22"/>
              </w:rPr>
              <w:t>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Default="0020410E" w:rsidP="0020410E">
            <w:pPr>
              <w:jc w:val="center"/>
            </w:pPr>
            <w:r w:rsidRPr="006C396A">
              <w:rPr>
                <w:rFonts w:eastAsia="Calibri"/>
                <w:sz w:val="22"/>
                <w:szCs w:val="22"/>
              </w:rPr>
              <w:t>га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</w:t>
            </w:r>
            <w:r>
              <w:rPr>
                <w:rFonts w:eastAsia="Calibri"/>
                <w:sz w:val="22"/>
                <w:szCs w:val="22"/>
              </w:rPr>
              <w:t>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</w:t>
            </w:r>
            <w:r>
              <w:rPr>
                <w:rFonts w:eastAsia="Calibri"/>
                <w:sz w:val="22"/>
                <w:szCs w:val="22"/>
              </w:rPr>
              <w:t>,9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3,9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CD6616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0410E" w:rsidRPr="00782947" w:rsidTr="00B83596">
        <w:trPr>
          <w:trHeight w:val="22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82947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Pr="00D9379A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Pr="00782947" w:rsidRDefault="0020410E" w:rsidP="0020410E">
            <w:pPr>
              <w:jc w:val="center"/>
              <w:rPr>
                <w:b/>
              </w:rPr>
            </w:pPr>
            <w:r w:rsidRPr="00782947">
              <w:rPr>
                <w:rFonts w:eastAsia="Calibri"/>
                <w:b/>
                <w:sz w:val="22"/>
                <w:szCs w:val="22"/>
              </w:rPr>
              <w:t>га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Pr="00D9379A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Pr="00D9379A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CD6616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20410E" w:rsidRPr="00B9176F" w:rsidTr="00573448">
        <w:trPr>
          <w:trHeight w:val="22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п. Войсковицы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Проведение оценки эффективности химических мероприятий (после каждой обработки)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Pr="00D9379A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7,</w:t>
            </w:r>
            <w:r w:rsidRPr="0078294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Default="0020410E" w:rsidP="0020410E">
            <w:pPr>
              <w:jc w:val="center"/>
            </w:pPr>
            <w:r w:rsidRPr="006C396A">
              <w:rPr>
                <w:rFonts w:eastAsia="Calibri"/>
                <w:sz w:val="22"/>
                <w:szCs w:val="22"/>
              </w:rPr>
              <w:t>га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20410E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7,5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7,5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CD6616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0410E" w:rsidRPr="00B9176F" w:rsidTr="00573448">
        <w:trPr>
          <w:trHeight w:val="22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п. Новый Учхоз</w:t>
            </w: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Pr="00D9379A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>
              <w:rPr>
                <w:rFonts w:eastAsia="Calibri"/>
                <w:sz w:val="22"/>
                <w:szCs w:val="22"/>
              </w:rPr>
              <w:t>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Default="0020410E" w:rsidP="0020410E">
            <w:pPr>
              <w:jc w:val="center"/>
            </w:pPr>
            <w:r w:rsidRPr="006C396A">
              <w:rPr>
                <w:rFonts w:eastAsia="Calibri"/>
                <w:sz w:val="22"/>
                <w:szCs w:val="22"/>
              </w:rPr>
              <w:t>га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CD6616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0410E" w:rsidRPr="00B9176F" w:rsidTr="00573448">
        <w:trPr>
          <w:trHeight w:val="22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д. Карстолово</w:t>
            </w: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Default="0020410E" w:rsidP="0020410E">
            <w:pPr>
              <w:jc w:val="center"/>
            </w:pPr>
            <w:r w:rsidRPr="006C396A">
              <w:rPr>
                <w:rFonts w:eastAsia="Calibri"/>
                <w:sz w:val="22"/>
                <w:szCs w:val="22"/>
              </w:rPr>
              <w:t>га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CD6616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0410E" w:rsidRPr="00B9176F" w:rsidTr="00573448">
        <w:trPr>
          <w:trHeight w:val="22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д. Тяглино</w:t>
            </w: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</w:t>
            </w:r>
            <w:r>
              <w:rPr>
                <w:rFonts w:eastAsia="Calibri"/>
                <w:sz w:val="22"/>
                <w:szCs w:val="22"/>
              </w:rPr>
              <w:t>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Default="0020410E" w:rsidP="0020410E">
            <w:pPr>
              <w:jc w:val="center"/>
            </w:pPr>
            <w:r w:rsidRPr="006C396A">
              <w:rPr>
                <w:rFonts w:eastAsia="Calibri"/>
                <w:sz w:val="22"/>
                <w:szCs w:val="22"/>
              </w:rPr>
              <w:t>га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3,9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3,9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CD6616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0410E" w:rsidRPr="00782947" w:rsidTr="00EF6D70">
        <w:trPr>
          <w:trHeight w:val="8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82947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Pr="00D9379A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0E" w:rsidRPr="00782947" w:rsidRDefault="0020410E" w:rsidP="0020410E">
            <w:pPr>
              <w:jc w:val="center"/>
              <w:rPr>
                <w:b/>
              </w:rPr>
            </w:pPr>
            <w:r w:rsidRPr="00782947">
              <w:rPr>
                <w:rFonts w:eastAsia="Calibri"/>
                <w:b/>
                <w:sz w:val="22"/>
                <w:szCs w:val="22"/>
              </w:rPr>
              <w:t>га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20410E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0E" w:rsidRPr="00782947" w:rsidRDefault="00CD6616" w:rsidP="00204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</w:tbl>
    <w:p w:rsidR="002B45E9" w:rsidRPr="00B9176F" w:rsidRDefault="002B45E9" w:rsidP="002B45E9">
      <w:pPr>
        <w:ind w:firstLine="900"/>
        <w:rPr>
          <w:rFonts w:eastAsia="Calibri"/>
          <w:b/>
          <w:bCs/>
          <w:highlight w:val="yellow"/>
        </w:rPr>
      </w:pPr>
    </w:p>
    <w:tbl>
      <w:tblPr>
        <w:tblW w:w="7338" w:type="dxa"/>
        <w:tblLook w:val="04A0" w:firstRow="1" w:lastRow="0" w:firstColumn="1" w:lastColumn="0" w:noHBand="0" w:noVBand="1"/>
      </w:tblPr>
      <w:tblGrid>
        <w:gridCol w:w="7338"/>
      </w:tblGrid>
      <w:tr w:rsidR="002B45E9" w:rsidRPr="00B9176F" w:rsidTr="00EF6D70">
        <w:trPr>
          <w:trHeight w:val="192"/>
        </w:trPr>
        <w:tc>
          <w:tcPr>
            <w:tcW w:w="7338" w:type="dxa"/>
            <w:shd w:val="clear" w:color="auto" w:fill="auto"/>
          </w:tcPr>
          <w:p w:rsidR="002B45E9" w:rsidRDefault="002B45E9" w:rsidP="00EF6D7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2B45E9" w:rsidRPr="00B9176F" w:rsidRDefault="002B45E9" w:rsidP="00EF6D7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2B45E9" w:rsidRPr="00B9176F" w:rsidTr="00EF6D70">
        <w:trPr>
          <w:trHeight w:val="1014"/>
        </w:trPr>
        <w:tc>
          <w:tcPr>
            <w:tcW w:w="7338" w:type="dxa"/>
            <w:shd w:val="clear" w:color="auto" w:fill="auto"/>
          </w:tcPr>
          <w:p w:rsidR="002B45E9" w:rsidRPr="00782947" w:rsidRDefault="00CD6616" w:rsidP="00EF6D7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2B45E9" w:rsidRPr="00782947">
              <w:rPr>
                <w:rFonts w:eastAsia="Calibri"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2B45E9" w:rsidRPr="00782947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Войсковицкого сельского поселения</w:t>
            </w:r>
          </w:p>
          <w:p w:rsidR="002B45E9" w:rsidRPr="00B9176F" w:rsidRDefault="002B45E9" w:rsidP="00EF6D7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B45E9" w:rsidRPr="00782947" w:rsidRDefault="002B45E9" w:rsidP="00CD661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9176F">
              <w:rPr>
                <w:rFonts w:eastAsia="Calibri"/>
                <w:sz w:val="28"/>
                <w:szCs w:val="28"/>
                <w:lang w:eastAsia="en-US"/>
              </w:rPr>
              <w:t>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____                          </w:t>
            </w:r>
            <w:r w:rsidR="00CD6616"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.В. </w:t>
            </w:r>
            <w:r w:rsidR="00CD6616">
              <w:rPr>
                <w:rFonts w:eastAsia="Calibri"/>
                <w:sz w:val="28"/>
                <w:szCs w:val="28"/>
                <w:lang w:eastAsia="en-US"/>
              </w:rPr>
              <w:t>Воронин</w:t>
            </w:r>
            <w:bookmarkStart w:id="1" w:name="_GoBack"/>
            <w:bookmarkEnd w:id="1"/>
          </w:p>
        </w:tc>
      </w:tr>
      <w:tr w:rsidR="002B45E9" w:rsidRPr="00B9176F" w:rsidTr="00EF6D70">
        <w:trPr>
          <w:trHeight w:val="192"/>
        </w:trPr>
        <w:tc>
          <w:tcPr>
            <w:tcW w:w="7338" w:type="dxa"/>
            <w:shd w:val="clear" w:color="auto" w:fill="auto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F6605F" w:rsidRDefault="002B45E9" w:rsidP="002B45E9">
      <w:pPr>
        <w:autoSpaceDE w:val="0"/>
        <w:autoSpaceDN w:val="0"/>
        <w:adjustRightInd w:val="0"/>
        <w:outlineLvl w:val="1"/>
      </w:pPr>
      <w:r>
        <w:rPr>
          <w:rFonts w:eastAsia="Calibri"/>
          <w:sz w:val="20"/>
          <w:szCs w:val="20"/>
          <w:lang w:eastAsia="en-US"/>
        </w:rPr>
        <w:t>МП</w:t>
      </w:r>
      <w:r w:rsidRPr="00B9176F">
        <w:rPr>
          <w:rFonts w:eastAsia="Calibri"/>
          <w:sz w:val="20"/>
          <w:szCs w:val="20"/>
          <w:lang w:eastAsia="en-US"/>
        </w:rPr>
        <w:tab/>
      </w:r>
    </w:p>
    <w:sectPr w:rsidR="00F6605F" w:rsidSect="00BC3C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06"/>
    <w:rsid w:val="0020410E"/>
    <w:rsid w:val="002B45E9"/>
    <w:rsid w:val="00894374"/>
    <w:rsid w:val="00951375"/>
    <w:rsid w:val="00BC3C06"/>
    <w:rsid w:val="00CD6616"/>
    <w:rsid w:val="00D6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????? ??????????</dc:creator>
  <cp:lastModifiedBy>Администратор</cp:lastModifiedBy>
  <cp:revision>2</cp:revision>
  <dcterms:created xsi:type="dcterms:W3CDTF">2017-01-13T07:31:00Z</dcterms:created>
  <dcterms:modified xsi:type="dcterms:W3CDTF">2017-01-13T07:31:00Z</dcterms:modified>
</cp:coreProperties>
</file>