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bookmarkStart w:id="0" w:name="_Toc366168893"/>
      <w:r w:rsidRPr="00CC6DF6">
        <w:rPr>
          <w:b/>
        </w:rPr>
        <w:t>АДМИНИСТРАЦИЯ ВОЙСКОВИЦКОГО СЕЛЬСКОГО ПОСЕЛЕНИЯ</w:t>
      </w:r>
    </w:p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r w:rsidRPr="00CC6DF6">
        <w:rPr>
          <w:b/>
        </w:rPr>
        <w:t>ГАТЧИНСКОГО МУНИЦИПАЛЬНОГО РАЙОНА</w:t>
      </w:r>
    </w:p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r w:rsidRPr="00CC6DF6">
        <w:rPr>
          <w:b/>
        </w:rPr>
        <w:t>ЛЕНИНГРАДСКОЙ ОБЛАСТИ</w:t>
      </w:r>
    </w:p>
    <w:p w:rsidR="00EC5E55" w:rsidRPr="00CC6DF6" w:rsidRDefault="00EC5E55" w:rsidP="00EC5E55">
      <w:pPr>
        <w:spacing w:line="0" w:lineRule="atLeast"/>
        <w:jc w:val="center"/>
        <w:rPr>
          <w:b/>
        </w:rPr>
      </w:pPr>
    </w:p>
    <w:p w:rsidR="00EC5E55" w:rsidRPr="00EC5E55" w:rsidRDefault="00EC5E55" w:rsidP="00EC5E55">
      <w:pPr>
        <w:pStyle w:val="a3"/>
        <w:spacing w:line="0" w:lineRule="atLeast"/>
        <w:rPr>
          <w:sz w:val="28"/>
          <w:szCs w:val="28"/>
        </w:rPr>
      </w:pPr>
      <w:proofErr w:type="gramStart"/>
      <w:r w:rsidRPr="00EC5E55">
        <w:rPr>
          <w:sz w:val="28"/>
          <w:szCs w:val="28"/>
        </w:rPr>
        <w:t>П</w:t>
      </w:r>
      <w:proofErr w:type="gramEnd"/>
      <w:r w:rsidRPr="00EC5E55">
        <w:rPr>
          <w:sz w:val="28"/>
          <w:szCs w:val="28"/>
        </w:rPr>
        <w:t xml:space="preserve"> О С Т А Н О В Л Е Н И Е </w:t>
      </w:r>
    </w:p>
    <w:p w:rsidR="00EC5E55" w:rsidRDefault="00EC5E55" w:rsidP="00EC5E55">
      <w:pPr>
        <w:spacing w:line="0" w:lineRule="atLeast"/>
        <w:jc w:val="center"/>
        <w:rPr>
          <w:b/>
          <w:sz w:val="28"/>
          <w:szCs w:val="28"/>
        </w:rPr>
      </w:pPr>
    </w:p>
    <w:p w:rsidR="00EC5E55" w:rsidRDefault="00583B15" w:rsidP="00EC5E55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14.10.</w:t>
      </w:r>
      <w:r w:rsidR="00EC5E55">
        <w:rPr>
          <w:b/>
          <w:sz w:val="28"/>
          <w:szCs w:val="28"/>
        </w:rPr>
        <w:t>202</w:t>
      </w:r>
      <w:r w:rsidR="003D5EE0">
        <w:rPr>
          <w:b/>
          <w:sz w:val="28"/>
          <w:szCs w:val="28"/>
        </w:rPr>
        <w:t>1</w:t>
      </w:r>
      <w:r w:rsidR="00EC5E55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b/>
          <w:sz w:val="28"/>
          <w:szCs w:val="28"/>
        </w:rPr>
        <w:t>193</w:t>
      </w:r>
    </w:p>
    <w:p w:rsidR="00EC5E55" w:rsidRDefault="00EC5E55" w:rsidP="00EC5E55">
      <w:pPr>
        <w:spacing w:line="0" w:lineRule="atLeast"/>
        <w:rPr>
          <w:b/>
          <w:sz w:val="28"/>
          <w:szCs w:val="28"/>
        </w:rPr>
      </w:pPr>
    </w:p>
    <w:p w:rsidR="00EC5E55" w:rsidRDefault="00EC5E55" w:rsidP="00EC5E55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прогнозе 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муниципального образования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на 202</w:t>
      </w:r>
      <w:r w:rsidR="003D5EE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</w:t>
      </w:r>
      <w:r w:rsidR="003D5EE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D5EE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ст.173 Бюджетного Кодекса РФ,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 Постановлением администрации </w:t>
      </w:r>
      <w:proofErr w:type="spellStart"/>
      <w:r>
        <w:rPr>
          <w:sz w:val="28"/>
          <w:szCs w:val="28"/>
        </w:rPr>
        <w:t>Войсковицкого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003A2">
        <w:rPr>
          <w:sz w:val="28"/>
          <w:szCs w:val="28"/>
        </w:rPr>
        <w:t>№</w:t>
      </w:r>
      <w:r w:rsidR="003D5EE0">
        <w:rPr>
          <w:sz w:val="28"/>
          <w:szCs w:val="28"/>
        </w:rPr>
        <w:t>143</w:t>
      </w:r>
      <w:r w:rsidRPr="00A003A2">
        <w:rPr>
          <w:sz w:val="28"/>
          <w:szCs w:val="28"/>
        </w:rPr>
        <w:t xml:space="preserve"> от </w:t>
      </w:r>
      <w:r w:rsidR="00A003A2" w:rsidRPr="00A003A2">
        <w:rPr>
          <w:sz w:val="28"/>
          <w:szCs w:val="28"/>
        </w:rPr>
        <w:t>05.08.202</w:t>
      </w:r>
      <w:r w:rsidR="003D5EE0">
        <w:rPr>
          <w:sz w:val="28"/>
          <w:szCs w:val="28"/>
        </w:rPr>
        <w:t>1</w:t>
      </w:r>
      <w:r>
        <w:rPr>
          <w:sz w:val="28"/>
          <w:szCs w:val="28"/>
        </w:rPr>
        <w:t xml:space="preserve"> «О разработке прогноза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3D5EE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плановый период 202</w:t>
      </w:r>
      <w:r w:rsidR="003D5EE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D5EE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рассмотрев представленный Рабочей группой по экономическим</w:t>
      </w:r>
      <w:proofErr w:type="gramEnd"/>
      <w:r>
        <w:rPr>
          <w:sz w:val="28"/>
          <w:szCs w:val="28"/>
        </w:rPr>
        <w:t xml:space="preserve"> вопросам при администрации </w:t>
      </w:r>
      <w:proofErr w:type="spellStart"/>
      <w:r>
        <w:rPr>
          <w:sz w:val="28"/>
          <w:szCs w:val="28"/>
        </w:rPr>
        <w:t>Войсковицкого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Прогноз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3D5EE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плановый период 202</w:t>
      </w:r>
      <w:r w:rsidR="003D5EE0">
        <w:rPr>
          <w:sz w:val="28"/>
          <w:szCs w:val="28"/>
        </w:rPr>
        <w:t>3-2024</w:t>
      </w:r>
      <w:r>
        <w:rPr>
          <w:sz w:val="28"/>
          <w:szCs w:val="28"/>
        </w:rPr>
        <w:t xml:space="preserve"> годов,</w:t>
      </w:r>
      <w:r w:rsidR="00A003A2">
        <w:rPr>
          <w:sz w:val="28"/>
          <w:szCs w:val="28"/>
        </w:rPr>
        <w:t xml:space="preserve"> администрация </w:t>
      </w:r>
    </w:p>
    <w:p w:rsidR="00A003A2" w:rsidRDefault="00A003A2" w:rsidP="00EC5E55">
      <w:pPr>
        <w:spacing w:line="0" w:lineRule="atLeast"/>
        <w:ind w:firstLine="720"/>
        <w:outlineLvl w:val="0"/>
        <w:rPr>
          <w:b/>
          <w:sz w:val="28"/>
          <w:szCs w:val="28"/>
        </w:rPr>
      </w:pPr>
    </w:p>
    <w:p w:rsidR="00EC5E55" w:rsidRDefault="00EC5E55" w:rsidP="00EC5E55">
      <w:pPr>
        <w:spacing w:line="0" w:lineRule="atLeast"/>
        <w:ind w:firstLine="720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C5E55" w:rsidRDefault="00EC5E55" w:rsidP="00EC5E55">
      <w:pPr>
        <w:numPr>
          <w:ilvl w:val="0"/>
          <w:numId w:val="18"/>
        </w:numPr>
        <w:tabs>
          <w:tab w:val="num" w:pos="0"/>
        </w:tabs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представленный Прогноз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3D5EE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плановый период 202</w:t>
      </w:r>
      <w:r w:rsidR="003D5EE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D5EE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(Прилагается).</w:t>
      </w:r>
    </w:p>
    <w:p w:rsidR="00EC5E55" w:rsidRDefault="00EC5E55" w:rsidP="00EC5E55">
      <w:pPr>
        <w:numPr>
          <w:ilvl w:val="0"/>
          <w:numId w:val="18"/>
        </w:numPr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Прогноз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одновременно с  проектом местного бюджета на 202</w:t>
      </w:r>
      <w:r w:rsidR="003D5EE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плановый период 202</w:t>
      </w:r>
      <w:r w:rsidR="003D5EE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D5EE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Совет депутатов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области. </w:t>
      </w:r>
    </w:p>
    <w:p w:rsidR="00EC5E55" w:rsidRDefault="00EC5E55" w:rsidP="00EC5E55">
      <w:pPr>
        <w:numPr>
          <w:ilvl w:val="0"/>
          <w:numId w:val="18"/>
        </w:numPr>
        <w:spacing w:line="0" w:lineRule="atLeas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C5E55" w:rsidRDefault="00EC5E55" w:rsidP="00EC5E55">
      <w:pPr>
        <w:numPr>
          <w:ilvl w:val="0"/>
          <w:numId w:val="18"/>
        </w:numPr>
        <w:spacing w:line="0" w:lineRule="atLeas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</w:p>
    <w:p w:rsidR="00EC5E55" w:rsidRDefault="00A003A2" w:rsidP="00EC5E55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5E55">
        <w:rPr>
          <w:sz w:val="28"/>
          <w:szCs w:val="28"/>
        </w:rPr>
        <w:t xml:space="preserve"> администрации </w:t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Е.В. Воронин</w:t>
      </w:r>
    </w:p>
    <w:tbl>
      <w:tblPr>
        <w:tblW w:w="10632" w:type="dxa"/>
        <w:tblInd w:w="-459" w:type="dxa"/>
        <w:tblLayout w:type="fixed"/>
        <w:tblLook w:val="04A0"/>
      </w:tblPr>
      <w:tblGrid>
        <w:gridCol w:w="709"/>
        <w:gridCol w:w="3119"/>
        <w:gridCol w:w="1417"/>
        <w:gridCol w:w="1134"/>
        <w:gridCol w:w="1045"/>
        <w:gridCol w:w="1081"/>
        <w:gridCol w:w="992"/>
        <w:gridCol w:w="1135"/>
      </w:tblGrid>
      <w:tr w:rsidR="003D5EE0" w:rsidRPr="003D5EE0" w:rsidTr="003D5EE0">
        <w:trPr>
          <w:trHeight w:val="76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H158"/>
            <w:bookmarkEnd w:id="0"/>
            <w:r w:rsidRPr="003D5EE0">
              <w:rPr>
                <w:b/>
                <w:bCs/>
                <w:sz w:val="28"/>
                <w:szCs w:val="28"/>
              </w:rPr>
              <w:lastRenderedPageBreak/>
              <w:t>МО ВОЙСКОВИЦКОЕ СЕЛЬСКОЕ ПОСЕЛЕНИЕ ГАТЧИНСКОГО МУНИЦИПАЛЬНОГО РАЙОНА ЛЕНИНГРАДСКОЙ ОБЛАСТИ</w:t>
            </w:r>
            <w:bookmarkEnd w:id="1"/>
          </w:p>
        </w:tc>
      </w:tr>
      <w:tr w:rsidR="003D5EE0" w:rsidRPr="003D5EE0" w:rsidTr="003D5EE0">
        <w:trPr>
          <w:trHeight w:val="8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EE0">
              <w:rPr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2022-2024 годы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</w:rPr>
            </w:pP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3D5EE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D5EE0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D5EE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6 287,0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6 220,0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в том числе: </w:t>
            </w:r>
            <w:proofErr w:type="gramStart"/>
            <w:r w:rsidRPr="003D5EE0">
              <w:rPr>
                <w:color w:val="000000"/>
                <w:sz w:val="16"/>
                <w:szCs w:val="16"/>
              </w:rPr>
              <w:t>городское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                      сельское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6 287,0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6 220,0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1 850,0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3 637,0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3 637,0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3 637,0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3 637,0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3 637,0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713,0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733,0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733,0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6 243,5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6 212,0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3D5EE0">
              <w:rPr>
                <w:color w:val="000000"/>
                <w:sz w:val="16"/>
                <w:szCs w:val="16"/>
              </w:rPr>
              <w:t>родившихся</w:t>
            </w:r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3D5EE0">
              <w:rPr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3D5EE0">
              <w:rPr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3D5EE0">
              <w:rPr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-60,0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-55,0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-20,0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-0,8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-9,6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-8,9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-3,2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1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Отгружено товаров собственного производства, выполнено работ и услуг собственными силами по всем видам промышленного производства (без субъектов малого предпринимательства),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5 027,8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5 434,2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5 726,3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6 055,4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6 553,0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3D5EE0" w:rsidRPr="003D5EE0" w:rsidTr="003D5EE0">
        <w:trPr>
          <w:trHeight w:val="1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D5EE0">
              <w:rPr>
                <w:b/>
                <w:bCs/>
                <w:sz w:val="16"/>
                <w:szCs w:val="16"/>
              </w:rPr>
              <w:t>Добыча полезных ископаемых</w:t>
            </w:r>
            <w:r w:rsidRPr="003D5EE0">
              <w:rPr>
                <w:sz w:val="16"/>
                <w:szCs w:val="16"/>
              </w:rPr>
              <w:t xml:space="preserve">" </w:t>
            </w:r>
            <w:r w:rsidRPr="003D5EE0">
              <w:rPr>
                <w:b/>
                <w:bCs/>
                <w:sz w:val="16"/>
                <w:szCs w:val="16"/>
              </w:rPr>
              <w:t>(раздел 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bookmarkStart w:id="2" w:name="RANGE!B25"/>
            <w:r w:rsidRPr="003D5EE0">
              <w:rPr>
                <w:sz w:val="16"/>
                <w:szCs w:val="16"/>
              </w:rPr>
              <w:t xml:space="preserve">Индекс производства 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bookmarkStart w:id="3" w:name="RANGE!C25"/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1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D5EE0">
              <w:rPr>
                <w:b/>
                <w:bCs/>
                <w:sz w:val="16"/>
                <w:szCs w:val="16"/>
              </w:rPr>
              <w:t>Обрабатывающие производства" (Раздел 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4 152,9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4 478,8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4 704,9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4 979,3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5 410,4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103,8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пищевых продуктов (группировка 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напитков (группировка 11)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табачных изделий (группировка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текстильных изделий (группировка 13)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одежды (группировка 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кожи и изделий из кожи (группировка 15)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бумаги и бумажных изделий (группировка 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794,1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984,3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1 068,7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104,2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кокса и нефтепродуктов (группировка 19)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металлургическое (группировка 24)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lastRenderedPageBreak/>
              <w:t>3.16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электрического оборудования (группировка 27)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мебели (группировка 31)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Производство прочих готовых изделий (группировка 32)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Ремонт и монтаж машин и оборудования (группировка 33)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3 358,8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3 614,4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3 785,2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3 995,1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4 341,7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103,7</w:t>
            </w:r>
          </w:p>
        </w:tc>
      </w:tr>
      <w:tr w:rsidR="003D5EE0" w:rsidRPr="003D5EE0" w:rsidTr="003D5EE0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3D5EE0">
              <w:rPr>
                <w:b/>
                <w:bCs/>
                <w:sz w:val="16"/>
                <w:szCs w:val="16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874,9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955,4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1 021,4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1 076,1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1 142,6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102,1</w:t>
            </w:r>
          </w:p>
        </w:tc>
      </w:tr>
      <w:tr w:rsidR="003D5EE0" w:rsidRPr="003D5EE0" w:rsidTr="003D5EE0">
        <w:trPr>
          <w:trHeight w:val="1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D5EE0">
              <w:rPr>
                <w:b/>
                <w:b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Сельское хозяйство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Продукция сельского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1 835,9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1 941,2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2 047,2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2 144,1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2 249,9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100,9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1 835,9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1 941,2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2 047,2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2 144,1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2 249,9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% 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100,9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в том числе индивидуальных жилых домов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19,0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26,7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3D5EE0" w:rsidRPr="003D5EE0" w:rsidTr="003D5EE0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Удельный вес автомобильных дорог</w:t>
            </w:r>
            <w:r w:rsidRPr="003D5EE0">
              <w:rPr>
                <w:color w:val="FF0000"/>
                <w:sz w:val="16"/>
                <w:szCs w:val="16"/>
              </w:rPr>
              <w:t xml:space="preserve"> </w:t>
            </w:r>
            <w:r w:rsidRPr="003D5EE0">
              <w:rPr>
                <w:color w:val="000000"/>
                <w:sz w:val="16"/>
                <w:szCs w:val="16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86,9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Потребительский рынок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%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1 108,7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1 191,0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1 278,3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Малое и среднее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3D5EE0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3D5EE0">
              <w:rPr>
                <w:color w:val="000000"/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177,0</w:t>
            </w:r>
          </w:p>
        </w:tc>
      </w:tr>
      <w:tr w:rsidR="003D5EE0" w:rsidRPr="003D5EE0" w:rsidTr="003D5EE0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D5EE0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3D5EE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3D5EE0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sz w:val="16"/>
                <w:szCs w:val="16"/>
              </w:rPr>
            </w:pPr>
            <w:r w:rsidRPr="003D5E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Инвестиции в основной капитал по организациям, не относящимся к субъектам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294,1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343,0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111,4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</w:t>
            </w:r>
            <w:proofErr w:type="gramStart"/>
            <w:r w:rsidRPr="003D5EE0">
              <w:rPr>
                <w:sz w:val="16"/>
                <w:szCs w:val="16"/>
              </w:rPr>
              <w:t xml:space="preserve"> А</w:t>
            </w:r>
            <w:proofErr w:type="gramEnd"/>
            <w:r w:rsidRPr="003D5EE0">
              <w:rPr>
                <w:sz w:val="16"/>
                <w:szCs w:val="16"/>
              </w:rPr>
              <w:t>: 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</w:t>
            </w:r>
            <w:proofErr w:type="gramStart"/>
            <w:r w:rsidRPr="003D5EE0">
              <w:rPr>
                <w:sz w:val="16"/>
                <w:szCs w:val="16"/>
              </w:rPr>
              <w:t xml:space="preserve"> В</w:t>
            </w:r>
            <w:proofErr w:type="gramEnd"/>
            <w:r w:rsidRPr="003D5EE0">
              <w:rPr>
                <w:sz w:val="16"/>
                <w:szCs w:val="16"/>
              </w:rPr>
              <w:t>: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</w:t>
            </w:r>
            <w:proofErr w:type="gramStart"/>
            <w:r w:rsidRPr="003D5EE0">
              <w:rPr>
                <w:sz w:val="16"/>
                <w:szCs w:val="16"/>
              </w:rPr>
              <w:t xml:space="preserve"> С</w:t>
            </w:r>
            <w:proofErr w:type="gramEnd"/>
            <w:r w:rsidRPr="003D5EE0">
              <w:rPr>
                <w:sz w:val="16"/>
                <w:szCs w:val="16"/>
              </w:rPr>
              <w:t>: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153,0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585,6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1 201,4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807,8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28,8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</w:t>
            </w:r>
            <w:proofErr w:type="gramStart"/>
            <w:r w:rsidRPr="003D5EE0">
              <w:rPr>
                <w:sz w:val="16"/>
                <w:szCs w:val="16"/>
              </w:rPr>
              <w:t xml:space="preserve"> Е</w:t>
            </w:r>
            <w:proofErr w:type="gramEnd"/>
            <w:r w:rsidRPr="003D5EE0">
              <w:rPr>
                <w:sz w:val="16"/>
                <w:szCs w:val="16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F: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lastRenderedPageBreak/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H: Транспортировка и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J: Деятельность в области информации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K: Деятельность финансовая и страховая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L: 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M: 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P: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2.19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Раздел S: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294,1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343,0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-93,8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-255,4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-305,9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-257,0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      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148,0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3.2.1.1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         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3.2.1.2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         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28,0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3.2.1.3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          из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     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-208,8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-380,4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-443,9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-405,0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71,6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43,5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Собственные (налоговые и неналоговые)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48,3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70,1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42,5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    в том числе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54,4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Дефицит/</w:t>
            </w:r>
            <w:proofErr w:type="spellStart"/>
            <w:r w:rsidRPr="003D5EE0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proofErr w:type="gramStart"/>
            <w:r w:rsidRPr="003D5EE0">
              <w:rPr>
                <w:color w:val="000000"/>
                <w:sz w:val="16"/>
                <w:szCs w:val="16"/>
              </w:rPr>
              <w:t xml:space="preserve"> (-/+) </w:t>
            </w:r>
            <w:proofErr w:type="gramEnd"/>
            <w:r w:rsidRPr="003D5EE0">
              <w:rPr>
                <w:color w:val="000000"/>
                <w:sz w:val="16"/>
                <w:szCs w:val="16"/>
              </w:rPr>
              <w:t>консолидированного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-2,5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Рынок труда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5E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3D5EE0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3D5EE0">
              <w:rPr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2 267,0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2 270,0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2 275,0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2 275,0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D5EE0" w:rsidRPr="003D5EE0" w:rsidTr="003D5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5EE0" w:rsidRPr="003D5EE0" w:rsidTr="003D5EE0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Среднесписочная численность работников крупных и средних предприятий и некоммерческих организаций (без внешних совместителей)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1 206,0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1 209,0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1 210,0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1 210,0</w:t>
            </w:r>
          </w:p>
        </w:tc>
      </w:tr>
      <w:tr w:rsidR="003D5EE0" w:rsidRPr="003D5EE0" w:rsidTr="003D5EE0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42 089,7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44 520,0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44 800,0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44 950,0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3D5EE0" w:rsidRPr="003D5EE0" w:rsidTr="003D5EE0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3D5EE0" w:rsidRPr="003D5EE0" w:rsidTr="003D5EE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rPr>
                <w:sz w:val="16"/>
                <w:szCs w:val="16"/>
              </w:rPr>
            </w:pPr>
            <w:r w:rsidRPr="003D5EE0">
              <w:rPr>
                <w:sz w:val="16"/>
                <w:szCs w:val="16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D5EE0">
              <w:rPr>
                <w:sz w:val="16"/>
                <w:szCs w:val="16"/>
              </w:rPr>
              <w:t>млн</w:t>
            </w:r>
            <w:proofErr w:type="spellEnd"/>
            <w:proofErr w:type="gramEnd"/>
            <w:r w:rsidRPr="003D5EE0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609,1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645,9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652,7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E0" w:rsidRPr="003D5EE0" w:rsidRDefault="003D5EE0" w:rsidP="003D5EE0">
            <w:pPr>
              <w:jc w:val="center"/>
              <w:rPr>
                <w:color w:val="000000"/>
                <w:sz w:val="16"/>
                <w:szCs w:val="16"/>
              </w:rPr>
            </w:pPr>
            <w:r w:rsidRPr="003D5EE0">
              <w:rPr>
                <w:color w:val="000000"/>
                <w:sz w:val="16"/>
                <w:szCs w:val="16"/>
              </w:rPr>
              <w:t>653,4</w:t>
            </w:r>
          </w:p>
        </w:tc>
      </w:tr>
    </w:tbl>
    <w:p w:rsidR="00822E84" w:rsidRDefault="00822E84" w:rsidP="009003EB">
      <w:pPr>
        <w:pStyle w:val="1"/>
        <w:spacing w:line="0" w:lineRule="atLeast"/>
      </w:pPr>
    </w:p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3D5EE0" w:rsidRDefault="003D5EE0" w:rsidP="003D5EE0"/>
    <w:p w:rsidR="008A6095" w:rsidRPr="00D22535" w:rsidRDefault="008A6095" w:rsidP="008A6095">
      <w:pPr>
        <w:pStyle w:val="a3"/>
        <w:spacing w:line="0" w:lineRule="atLeast"/>
      </w:pPr>
    </w:p>
    <w:p w:rsidR="008A6095" w:rsidRPr="00D22535" w:rsidRDefault="008A6095" w:rsidP="008A6095">
      <w:pPr>
        <w:pStyle w:val="a3"/>
        <w:spacing w:line="0" w:lineRule="atLeast"/>
      </w:pPr>
    </w:p>
    <w:p w:rsidR="008A6095" w:rsidRPr="00D22535" w:rsidRDefault="008A6095" w:rsidP="008A6095">
      <w:pPr>
        <w:pStyle w:val="a3"/>
        <w:spacing w:line="0" w:lineRule="atLeast"/>
      </w:pPr>
    </w:p>
    <w:p w:rsidR="008A6095" w:rsidRPr="00D22535" w:rsidRDefault="008A6095" w:rsidP="008A6095">
      <w:pPr>
        <w:pStyle w:val="a3"/>
        <w:spacing w:line="0" w:lineRule="atLeast"/>
      </w:pPr>
    </w:p>
    <w:p w:rsidR="008A6095" w:rsidRPr="00D22535" w:rsidRDefault="008A6095" w:rsidP="008A6095">
      <w:pPr>
        <w:pStyle w:val="a3"/>
        <w:spacing w:line="0" w:lineRule="atLeast"/>
      </w:pPr>
    </w:p>
    <w:p w:rsidR="008A6095" w:rsidRPr="00D22535" w:rsidRDefault="008A6095" w:rsidP="008A6095">
      <w:pPr>
        <w:pStyle w:val="a3"/>
        <w:spacing w:line="0" w:lineRule="atLeast"/>
      </w:pPr>
    </w:p>
    <w:p w:rsidR="008A6095" w:rsidRPr="00D22535" w:rsidRDefault="008A6095" w:rsidP="008A6095">
      <w:pPr>
        <w:pStyle w:val="1"/>
        <w:spacing w:line="0" w:lineRule="atLeast"/>
      </w:pPr>
      <w:bookmarkStart w:id="4" w:name="_Toc492562271"/>
      <w:bookmarkStart w:id="5" w:name="_Toc460601451"/>
      <w:r>
        <w:t>К</w:t>
      </w:r>
      <w:r w:rsidRPr="00D22535">
        <w:t xml:space="preserve">раткая характеристика вариантов </w:t>
      </w:r>
      <w:r>
        <w:t xml:space="preserve">среднесрочного </w:t>
      </w:r>
      <w:r w:rsidRPr="00D22535">
        <w:t>прогноза социально-экономического развития</w:t>
      </w:r>
      <w:bookmarkEnd w:id="4"/>
      <w:r w:rsidRPr="00D22535">
        <w:t xml:space="preserve"> </w:t>
      </w:r>
      <w:bookmarkEnd w:id="5"/>
    </w:p>
    <w:p w:rsidR="008A6095" w:rsidRPr="00D22535" w:rsidRDefault="008A6095" w:rsidP="008A6095">
      <w:pPr>
        <w:spacing w:line="0" w:lineRule="atLeast"/>
        <w:jc w:val="center"/>
        <w:rPr>
          <w:b/>
        </w:rPr>
      </w:pPr>
    </w:p>
    <w:p w:rsidR="008A6095" w:rsidRPr="003A5427" w:rsidRDefault="008A6095" w:rsidP="008A6095">
      <w:pPr>
        <w:ind w:right="-87" w:firstLine="709"/>
        <w:jc w:val="both"/>
      </w:pPr>
      <w:proofErr w:type="gramStart"/>
      <w:r w:rsidRPr="003A5427">
        <w:t xml:space="preserve">Среднесрочный прогноз социально-экономического развития муниципального образования </w:t>
      </w:r>
      <w:proofErr w:type="spellStart"/>
      <w:r w:rsidRPr="003A5427">
        <w:t>Войсковицкое</w:t>
      </w:r>
      <w:proofErr w:type="spellEnd"/>
      <w:r w:rsidRPr="003A5427">
        <w:t xml:space="preserve"> сельское поселение Гатчинского муниципального района Ленинградской области (далее - Прогноз МО) на 20</w:t>
      </w:r>
      <w:r>
        <w:t>22</w:t>
      </w:r>
      <w:r w:rsidRPr="003A5427">
        <w:t xml:space="preserve"> год и на плановый период 20</w:t>
      </w:r>
      <w:r>
        <w:t>23</w:t>
      </w:r>
      <w:r w:rsidRPr="003A5427">
        <w:t>-20</w:t>
      </w:r>
      <w:r>
        <w:t>24</w:t>
      </w:r>
      <w:r w:rsidRPr="003A5427">
        <w:t xml:space="preserve"> годов  </w:t>
      </w:r>
      <w:r>
        <w:t xml:space="preserve">разработана основе </w:t>
      </w:r>
      <w:r w:rsidRPr="003A5427">
        <w:t xml:space="preserve"> </w:t>
      </w:r>
      <w:r>
        <w:t xml:space="preserve">проекта </w:t>
      </w:r>
      <w:r w:rsidRPr="00A75937">
        <w:t>прогноза социально-экономического развития Ленинградской области на 202</w:t>
      </w:r>
      <w:r>
        <w:t>2</w:t>
      </w:r>
      <w:r w:rsidRPr="00A75937">
        <w:t xml:space="preserve"> – 202</w:t>
      </w:r>
      <w:r>
        <w:t>4</w:t>
      </w:r>
      <w:r w:rsidRPr="00A75937">
        <w:t xml:space="preserve"> годы, на</w:t>
      </w:r>
      <w:r w:rsidRPr="003A5427">
        <w:t xml:space="preserve"> основе  </w:t>
      </w:r>
      <w:r>
        <w:t xml:space="preserve">прогноза </w:t>
      </w:r>
      <w:r w:rsidRPr="003A5427">
        <w:t xml:space="preserve">социально-экономического развития муниципального образования </w:t>
      </w:r>
      <w:proofErr w:type="spellStart"/>
      <w:r w:rsidRPr="003A5427">
        <w:t>Войсковицкое</w:t>
      </w:r>
      <w:proofErr w:type="spellEnd"/>
      <w:r w:rsidRPr="003A5427">
        <w:t xml:space="preserve"> сельское поселение Гатчинского муниципального района Ленинградской области, включая </w:t>
      </w:r>
      <w:r>
        <w:t xml:space="preserve">анализ </w:t>
      </w:r>
      <w:r w:rsidRPr="003A5427">
        <w:t>итог</w:t>
      </w:r>
      <w:r>
        <w:t>ов</w:t>
      </w:r>
      <w:r w:rsidRPr="003A5427">
        <w:t xml:space="preserve"> социально-экономического развития за 20</w:t>
      </w:r>
      <w:r>
        <w:t>20</w:t>
      </w:r>
      <w:proofErr w:type="gramEnd"/>
      <w:r>
        <w:t xml:space="preserve"> </w:t>
      </w:r>
      <w:r w:rsidRPr="003A5427">
        <w:t>год</w:t>
      </w:r>
      <w:r>
        <w:t xml:space="preserve">, за 1 полугодие 2021 года, </w:t>
      </w:r>
      <w:r w:rsidRPr="003A5427">
        <w:t xml:space="preserve"> основных показателей развития МО </w:t>
      </w:r>
      <w:proofErr w:type="spellStart"/>
      <w:r w:rsidRPr="003A5427">
        <w:t>Войсковицкое</w:t>
      </w:r>
      <w:proofErr w:type="spellEnd"/>
      <w:r w:rsidRPr="003A5427">
        <w:t xml:space="preserve"> сельское поселение на базе статистических данных, а также сведений, полученных от  крупных и средних предприятий  поселения.</w:t>
      </w:r>
    </w:p>
    <w:p w:rsidR="008A6095" w:rsidRDefault="008A6095" w:rsidP="008A6095">
      <w:pPr>
        <w:ind w:firstLine="708"/>
        <w:contextualSpacing/>
        <w:jc w:val="both"/>
      </w:pPr>
      <w:r w:rsidRPr="00A75937">
        <w:rPr>
          <w:bCs/>
        </w:rPr>
        <w:t xml:space="preserve">Министерством экономического развития России предложено использование базового варианта расчета при разработке </w:t>
      </w:r>
      <w:r w:rsidRPr="00A75937">
        <w:t xml:space="preserve"> прогноза социально-экономического развития на 202</w:t>
      </w:r>
      <w:r>
        <w:t>2</w:t>
      </w:r>
      <w:r w:rsidRPr="00A75937">
        <w:t>-202</w:t>
      </w:r>
      <w:r>
        <w:t>4</w:t>
      </w:r>
      <w:r w:rsidRPr="00A75937">
        <w:t xml:space="preserve"> годы.</w:t>
      </w:r>
      <w:r>
        <w:t xml:space="preserve"> </w:t>
      </w:r>
      <w:r w:rsidRPr="002946DF">
        <w:rPr>
          <w:rFonts w:eastAsia="Calibri"/>
          <w:color w:val="000000"/>
        </w:rPr>
        <w:t xml:space="preserve">Базовый </w:t>
      </w:r>
      <w:r w:rsidRPr="002946DF">
        <w:rPr>
          <w:rFonts w:eastAsia="Calibri"/>
          <w:lang w:eastAsia="en-US"/>
        </w:rPr>
        <w:t xml:space="preserve">вариант прогноза </w:t>
      </w:r>
      <w:r w:rsidRPr="0083616F">
        <w:rPr>
          <w:color w:val="000000" w:themeColor="text1"/>
        </w:rPr>
        <w:t>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>
        <w:t>.</w:t>
      </w:r>
    </w:p>
    <w:p w:rsidR="008A6095" w:rsidRDefault="008A6095" w:rsidP="008A6095">
      <w:pPr>
        <w:shd w:val="clear" w:color="auto" w:fill="FFFFFF"/>
        <w:ind w:firstLine="709"/>
        <w:jc w:val="both"/>
        <w:rPr>
          <w:color w:val="000000" w:themeColor="text1"/>
        </w:rPr>
      </w:pPr>
      <w:r w:rsidRPr="0083616F">
        <w:rPr>
          <w:color w:val="000000" w:themeColor="text1"/>
        </w:rPr>
        <w:t xml:space="preserve">Актуальные параметры прогноза социально-экономического развития </w:t>
      </w:r>
      <w:r>
        <w:rPr>
          <w:color w:val="000000" w:themeColor="text1"/>
        </w:rPr>
        <w:t xml:space="preserve">МО </w:t>
      </w:r>
      <w:proofErr w:type="spellStart"/>
      <w:r>
        <w:rPr>
          <w:color w:val="000000" w:themeColor="text1"/>
        </w:rPr>
        <w:t>Войсковицкое</w:t>
      </w:r>
      <w:proofErr w:type="spellEnd"/>
      <w:r>
        <w:rPr>
          <w:color w:val="000000" w:themeColor="text1"/>
        </w:rPr>
        <w:t xml:space="preserve"> сельское поселение</w:t>
      </w:r>
      <w:r w:rsidRPr="0083616F">
        <w:rPr>
          <w:color w:val="000000" w:themeColor="text1"/>
        </w:rPr>
        <w:t xml:space="preserve"> на среднесрочный период позволяют адекватно отразить складывающиеся в 202</w:t>
      </w:r>
      <w:r>
        <w:rPr>
          <w:color w:val="000000" w:themeColor="text1"/>
        </w:rPr>
        <w:t>1</w:t>
      </w:r>
      <w:r w:rsidRPr="0083616F">
        <w:rPr>
          <w:color w:val="000000" w:themeColor="text1"/>
        </w:rPr>
        <w:t xml:space="preserve"> году тенденции и оценивать перспективы, динамику и направления развития </w:t>
      </w:r>
      <w:r>
        <w:rPr>
          <w:color w:val="000000" w:themeColor="text1"/>
        </w:rPr>
        <w:t>МО</w:t>
      </w:r>
      <w:r w:rsidRPr="0083616F">
        <w:rPr>
          <w:color w:val="000000" w:themeColor="text1"/>
        </w:rPr>
        <w:t xml:space="preserve"> на среднесрочный период. </w:t>
      </w:r>
    </w:p>
    <w:p w:rsidR="008A6095" w:rsidRPr="004342BD" w:rsidRDefault="008A6095" w:rsidP="008A6095">
      <w:pPr>
        <w:ind w:right="-5" w:firstLine="709"/>
        <w:jc w:val="both"/>
        <w:rPr>
          <w:color w:val="000000" w:themeColor="text1"/>
        </w:rPr>
      </w:pPr>
      <w:r w:rsidRPr="004342BD">
        <w:rPr>
          <w:color w:val="000000" w:themeColor="text1"/>
        </w:rPr>
        <w:t xml:space="preserve">Очень большое влияние на социально-экономическое развитие МО оказало распространения новой коронавирусной инфекции, что привело к  существенному снижению деловой активности во всех сферах экономики. Существуют риски снижения экономической и социальной устойчивости, инвестиционной активности, показателей качества жизни населения. </w:t>
      </w:r>
    </w:p>
    <w:p w:rsidR="008A6095" w:rsidRPr="004342BD" w:rsidRDefault="008A6095" w:rsidP="008A6095">
      <w:pPr>
        <w:pStyle w:val="af6"/>
        <w:widowControl w:val="0"/>
        <w:spacing w:line="0" w:lineRule="atLeast"/>
        <w:ind w:left="-142" w:firstLine="708"/>
        <w:jc w:val="both"/>
        <w:rPr>
          <w:b/>
          <w:color w:val="000000" w:themeColor="text1"/>
        </w:rPr>
      </w:pPr>
    </w:p>
    <w:p w:rsidR="008A6095" w:rsidRPr="00822E84" w:rsidRDefault="008A6095" w:rsidP="008A6095">
      <w:pPr>
        <w:pStyle w:val="af6"/>
        <w:widowControl w:val="0"/>
        <w:spacing w:line="0" w:lineRule="atLeast"/>
        <w:ind w:left="-142" w:firstLine="142"/>
        <w:jc w:val="center"/>
        <w:rPr>
          <w:b/>
          <w:color w:val="000000" w:themeColor="text1"/>
        </w:rPr>
      </w:pPr>
      <w:r w:rsidRPr="00822E84">
        <w:rPr>
          <w:b/>
          <w:color w:val="000000" w:themeColor="text1"/>
        </w:rPr>
        <w:t xml:space="preserve">Оценка социально-экономического развития МО </w:t>
      </w:r>
      <w:proofErr w:type="spellStart"/>
      <w:r w:rsidRPr="00822E84">
        <w:rPr>
          <w:b/>
          <w:color w:val="000000" w:themeColor="text1"/>
        </w:rPr>
        <w:t>Войсковицкое</w:t>
      </w:r>
      <w:proofErr w:type="spellEnd"/>
      <w:r w:rsidRPr="00822E84">
        <w:rPr>
          <w:b/>
          <w:color w:val="000000" w:themeColor="text1"/>
        </w:rPr>
        <w:t xml:space="preserve">  сельское поселение за 20</w:t>
      </w:r>
      <w:r>
        <w:rPr>
          <w:b/>
          <w:color w:val="000000" w:themeColor="text1"/>
        </w:rPr>
        <w:t>20-2021 годы</w:t>
      </w:r>
    </w:p>
    <w:p w:rsidR="008A6095" w:rsidRPr="00BA2ACC" w:rsidRDefault="008A6095" w:rsidP="008A609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BA2ACC">
        <w:rPr>
          <w:bCs/>
        </w:rPr>
        <w:t xml:space="preserve">Прошедший 2020 год внес </w:t>
      </w:r>
      <w:r w:rsidRPr="00BA2ACC">
        <w:rPr>
          <w:rFonts w:eastAsiaTheme="minorHAnsi"/>
          <w:lang w:eastAsia="en-US"/>
        </w:rPr>
        <w:t xml:space="preserve">кардинальные изменения в привычные условия жизни населения, а также значительные коррективы во все </w:t>
      </w:r>
      <w:proofErr w:type="gramStart"/>
      <w:r w:rsidRPr="00BA2ACC">
        <w:rPr>
          <w:rFonts w:eastAsiaTheme="minorHAnsi"/>
          <w:lang w:eastAsia="en-US"/>
        </w:rPr>
        <w:t xml:space="preserve">экономические </w:t>
      </w:r>
      <w:r w:rsidRPr="00BA2ACC">
        <w:rPr>
          <w:rFonts w:eastAsiaTheme="minorHAnsi"/>
          <w:lang w:eastAsia="en-US"/>
        </w:rPr>
        <w:br/>
        <w:t>и социальные процессы</w:t>
      </w:r>
      <w:proofErr w:type="gramEnd"/>
      <w:r w:rsidRPr="00BA2ACC">
        <w:rPr>
          <w:rFonts w:eastAsiaTheme="minorHAnsi"/>
          <w:lang w:eastAsia="en-US"/>
        </w:rPr>
        <w:t>.</w:t>
      </w:r>
    </w:p>
    <w:p w:rsidR="008A6095" w:rsidRPr="00124990" w:rsidRDefault="008A6095" w:rsidP="008A6095">
      <w:pPr>
        <w:widowControl w:val="0"/>
        <w:ind w:firstLine="709"/>
        <w:jc w:val="both"/>
        <w:rPr>
          <w:highlight w:val="yellow"/>
        </w:rPr>
      </w:pPr>
      <w:r w:rsidRPr="004342BD">
        <w:rPr>
          <w:b/>
          <w:color w:val="000000" w:themeColor="text1"/>
        </w:rPr>
        <w:t xml:space="preserve"> </w:t>
      </w:r>
      <w:r w:rsidRPr="004342BD">
        <w:rPr>
          <w:bCs/>
          <w:color w:val="000000" w:themeColor="text1"/>
        </w:rPr>
        <w:t xml:space="preserve">В </w:t>
      </w:r>
      <w:r>
        <w:rPr>
          <w:bCs/>
          <w:color w:val="000000" w:themeColor="text1"/>
        </w:rPr>
        <w:t xml:space="preserve">2020- </w:t>
      </w:r>
      <w:r w:rsidRPr="004342BD">
        <w:rPr>
          <w:bCs/>
          <w:color w:val="000000" w:themeColor="text1"/>
        </w:rPr>
        <w:t>20</w:t>
      </w:r>
      <w:r>
        <w:rPr>
          <w:bCs/>
          <w:color w:val="000000" w:themeColor="text1"/>
        </w:rPr>
        <w:t>21</w:t>
      </w:r>
      <w:r w:rsidRPr="004342BD">
        <w:rPr>
          <w:bCs/>
          <w:color w:val="000000" w:themeColor="text1"/>
        </w:rPr>
        <w:t xml:space="preserve"> год</w:t>
      </w:r>
      <w:r>
        <w:rPr>
          <w:bCs/>
          <w:color w:val="000000" w:themeColor="text1"/>
        </w:rPr>
        <w:t>ах</w:t>
      </w:r>
      <w:r w:rsidRPr="004342B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в </w:t>
      </w:r>
      <w:r>
        <w:rPr>
          <w:color w:val="000000" w:themeColor="text1"/>
        </w:rPr>
        <w:t>МО</w:t>
      </w:r>
      <w:r w:rsidRPr="004342BD">
        <w:rPr>
          <w:color w:val="000000" w:themeColor="text1"/>
        </w:rPr>
        <w:t xml:space="preserve"> </w:t>
      </w:r>
      <w:r>
        <w:rPr>
          <w:color w:val="000000" w:themeColor="text1"/>
        </w:rPr>
        <w:t>удалось сохранить</w:t>
      </w:r>
      <w:r w:rsidRPr="004342BD">
        <w:rPr>
          <w:color w:val="000000" w:themeColor="text1"/>
        </w:rPr>
        <w:t xml:space="preserve"> устойчивый экономический рост и социальную стабильность.</w:t>
      </w:r>
      <w:r>
        <w:rPr>
          <w:color w:val="000000" w:themeColor="text1"/>
        </w:rPr>
        <w:t xml:space="preserve"> </w:t>
      </w:r>
      <w:r w:rsidRPr="00124990">
        <w:t>В условиях экономической нестабильности реализацию плана мероприятий социально-экономического развития в муниципальном образовании удалось осуществить  путем взаимодействия с бюджетами субъекта РФ, района  через участ</w:t>
      </w:r>
      <w:r>
        <w:t>ие в государственных программах.</w:t>
      </w:r>
      <w:bookmarkStart w:id="6" w:name="_Toc403469030"/>
      <w:bookmarkStart w:id="7" w:name="_Toc403469364"/>
      <w:bookmarkStart w:id="8" w:name="_Toc403469564"/>
      <w:bookmarkStart w:id="9" w:name="_Toc403469728"/>
      <w:bookmarkStart w:id="10" w:name="_Toc403559617"/>
      <w:bookmarkStart w:id="11" w:name="_Toc404073733"/>
      <w:bookmarkStart w:id="12" w:name="_Toc410380580"/>
      <w:bookmarkStart w:id="13" w:name="_Toc410380884"/>
      <w:bookmarkStart w:id="14" w:name="_Toc410380948"/>
      <w:bookmarkStart w:id="15" w:name="_Toc410381182"/>
      <w:bookmarkStart w:id="16" w:name="_Toc412631482"/>
      <w:bookmarkStart w:id="17" w:name="_Toc416961141"/>
      <w:bookmarkStart w:id="18" w:name="_Toc416961543"/>
      <w:bookmarkStart w:id="19" w:name="_Toc416961623"/>
      <w:bookmarkStart w:id="20" w:name="_Toc419968966"/>
      <w:bookmarkStart w:id="21" w:name="_Toc419969042"/>
      <w:bookmarkStart w:id="22" w:name="_Toc427226937"/>
      <w:bookmarkStart w:id="23" w:name="_Toc427227094"/>
      <w:bookmarkStart w:id="24" w:name="_Toc427227495"/>
      <w:bookmarkStart w:id="25" w:name="_Toc433616522"/>
      <w:bookmarkStart w:id="26" w:name="_Toc433617923"/>
      <w:bookmarkStart w:id="27" w:name="_Toc433618214"/>
      <w:bookmarkStart w:id="28" w:name="_Toc433618310"/>
      <w:bookmarkStart w:id="29" w:name="_Toc433618412"/>
      <w:bookmarkStart w:id="30" w:name="_Toc435526302"/>
      <w:bookmarkStart w:id="31" w:name="_Toc442693046"/>
      <w:bookmarkStart w:id="32" w:name="_Toc444249780"/>
      <w:bookmarkStart w:id="33" w:name="_Toc444249876"/>
      <w:bookmarkStart w:id="34" w:name="_Toc449623118"/>
      <w:bookmarkStart w:id="35" w:name="_Toc451353553"/>
      <w:bookmarkStart w:id="36" w:name="_Toc451432861"/>
      <w:bookmarkStart w:id="37" w:name="_Toc451522091"/>
      <w:bookmarkStart w:id="38" w:name="_Toc452018304"/>
      <w:bookmarkStart w:id="39" w:name="_Toc456775041"/>
      <w:bookmarkStart w:id="40" w:name="_Toc459736876"/>
      <w:bookmarkStart w:id="41" w:name="_Toc467592383"/>
      <w:bookmarkStart w:id="42" w:name="_Toc467660665"/>
    </w:p>
    <w:p w:rsidR="008A6095" w:rsidRDefault="008A6095" w:rsidP="008A6095">
      <w:pPr>
        <w:pStyle w:val="1"/>
        <w:spacing w:line="0" w:lineRule="atLeast"/>
      </w:pPr>
      <w:bookmarkStart w:id="43" w:name="_Toc474403132"/>
      <w:bookmarkStart w:id="44" w:name="_Toc474403358"/>
      <w:bookmarkStart w:id="45" w:name="_Toc474403444"/>
      <w:bookmarkStart w:id="46" w:name="_Toc474403697"/>
      <w:bookmarkStart w:id="47" w:name="_Toc474403902"/>
      <w:bookmarkStart w:id="48" w:name="_Toc475111717"/>
      <w:bookmarkStart w:id="49" w:name="_Toc475961775"/>
      <w:bookmarkStart w:id="50" w:name="_Toc475962804"/>
      <w:bookmarkStart w:id="51" w:name="_Toc479950743"/>
      <w:bookmarkStart w:id="52" w:name="_Toc479952011"/>
      <w:bookmarkStart w:id="53" w:name="_Toc479952021"/>
      <w:bookmarkStart w:id="54" w:name="_Toc480295762"/>
      <w:bookmarkStart w:id="55" w:name="_Toc480883718"/>
      <w:bookmarkStart w:id="56" w:name="_Toc481509884"/>
      <w:bookmarkStart w:id="57" w:name="_Toc481509896"/>
      <w:bookmarkStart w:id="58" w:name="_Toc482276727"/>
      <w:bookmarkStart w:id="59" w:name="_Toc482713665"/>
      <w:bookmarkStart w:id="60" w:name="_Toc482875041"/>
      <w:bookmarkStart w:id="61" w:name="_Toc484168516"/>
      <w:bookmarkStart w:id="62" w:name="_Toc487119145"/>
      <w:bookmarkStart w:id="63" w:name="_Toc491556288"/>
      <w:bookmarkStart w:id="64" w:name="_Toc494986085"/>
      <w:bookmarkStart w:id="65" w:name="_Toc498501585"/>
      <w:bookmarkStart w:id="66" w:name="_Toc499117527"/>
      <w:bookmarkStart w:id="67" w:name="_Toc504643619"/>
      <w:bookmarkStart w:id="68" w:name="_Toc504643801"/>
      <w:bookmarkStart w:id="69" w:name="_Toc506476784"/>
      <w:bookmarkStart w:id="70" w:name="_Toc507597187"/>
      <w:bookmarkStart w:id="71" w:name="_Toc51113563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A6095" w:rsidRPr="00124990" w:rsidRDefault="008A6095" w:rsidP="008A6095">
      <w:pPr>
        <w:pStyle w:val="1"/>
        <w:spacing w:line="0" w:lineRule="atLeast"/>
      </w:pPr>
      <w:r w:rsidRPr="00124990">
        <w:t>Демография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8A6095" w:rsidRPr="00D07C3D" w:rsidRDefault="008A6095" w:rsidP="008A6095">
      <w:pPr>
        <w:pStyle w:val="13"/>
        <w:keepNext/>
        <w:keepLines/>
        <w:shd w:val="clear" w:color="auto" w:fill="auto"/>
        <w:spacing w:after="0" w:line="260" w:lineRule="exact"/>
        <w:ind w:firstLine="426"/>
        <w:jc w:val="left"/>
        <w:rPr>
          <w:sz w:val="28"/>
          <w:szCs w:val="28"/>
          <w:u w:val="single"/>
        </w:rPr>
      </w:pPr>
      <w:r w:rsidRPr="00124990">
        <w:tab/>
      </w:r>
      <w:r w:rsidRPr="00124990">
        <w:tab/>
      </w:r>
    </w:p>
    <w:p w:rsidR="008A6095" w:rsidRPr="004342BD" w:rsidRDefault="008A6095" w:rsidP="008A6095">
      <w:pPr>
        <w:spacing w:line="0" w:lineRule="atLeast"/>
        <w:ind w:right="-12" w:firstLine="426"/>
        <w:jc w:val="both"/>
      </w:pPr>
      <w:r w:rsidRPr="002329AF">
        <w:rPr>
          <w:sz w:val="28"/>
          <w:szCs w:val="28"/>
        </w:rPr>
        <w:t xml:space="preserve">  </w:t>
      </w:r>
      <w:r w:rsidRPr="004342BD">
        <w:t xml:space="preserve">В демографическом развитии </w:t>
      </w:r>
      <w:proofErr w:type="spellStart"/>
      <w:r w:rsidRPr="004342BD">
        <w:t>Войсковицкого</w:t>
      </w:r>
      <w:proofErr w:type="spellEnd"/>
      <w:r w:rsidRPr="004342BD">
        <w:t xml:space="preserve"> сельского поселения </w:t>
      </w:r>
      <w:r>
        <w:t>показатель</w:t>
      </w:r>
      <w:r w:rsidRPr="004342BD">
        <w:t xml:space="preserve">  рождаемости</w:t>
      </w:r>
      <w:r>
        <w:t xml:space="preserve"> стабилен уже несколько лет подряд. </w:t>
      </w:r>
      <w:r w:rsidRPr="004342BD">
        <w:t xml:space="preserve">Но, к большому сожалению, </w:t>
      </w:r>
      <w:r>
        <w:t>показатель</w:t>
      </w:r>
      <w:r w:rsidRPr="004342BD">
        <w:t xml:space="preserve"> смертности </w:t>
      </w:r>
      <w:r>
        <w:t>также сохраняется на высоком уровне и превышает показатель рождаемости</w:t>
      </w:r>
      <w:r w:rsidRPr="004342BD">
        <w:t xml:space="preserve">, что связано с появлением новых заболеваний, с самолечением, поздним обращением за квалифицированной медицинской помощью. Ожидается стабилизация коэффициента смертности под влиянием реализации мер, направленных на улучшение качества медицинской помощи и уровня медицинского обслуживания населения, создания эффективной системы лечения, ежегодной диспансеризации населения с целью диагностики и профилактики распространенных заболеваний, укрепления здоровья детей, подростков и молодежи, </w:t>
      </w:r>
      <w:r w:rsidRPr="004342BD">
        <w:lastRenderedPageBreak/>
        <w:t>формирования мотивации к ведению здорового образа жизни населения.</w:t>
      </w:r>
      <w:r>
        <w:t xml:space="preserve"> Но в то же время</w:t>
      </w:r>
      <w:r w:rsidRPr="004342BD">
        <w:t xml:space="preserve"> темпы снижения смертности будут сдерживаться продолжающимся старением населения.</w:t>
      </w:r>
    </w:p>
    <w:p w:rsidR="008A6095" w:rsidRPr="004342BD" w:rsidRDefault="008A6095" w:rsidP="008A6095">
      <w:pPr>
        <w:spacing w:line="0" w:lineRule="atLeast"/>
        <w:ind w:right="-12" w:firstLine="426"/>
        <w:jc w:val="both"/>
      </w:pPr>
      <w:r w:rsidRPr="004342BD">
        <w:t>Среднегодовая численность постоянного населения в 202</w:t>
      </w:r>
      <w:r>
        <w:t>2</w:t>
      </w:r>
      <w:r w:rsidRPr="004342BD">
        <w:t>-20</w:t>
      </w:r>
      <w:r>
        <w:t>24</w:t>
      </w:r>
      <w:r w:rsidRPr="004342BD">
        <w:t xml:space="preserve"> годах прогнозируется около  </w:t>
      </w:r>
      <w:r>
        <w:t>6200</w:t>
      </w:r>
      <w:r w:rsidRPr="004342BD">
        <w:t>-</w:t>
      </w:r>
      <w:r>
        <w:t xml:space="preserve">6220 человек. </w:t>
      </w:r>
      <w:r w:rsidRPr="004342BD">
        <w:t>По состоянию на 01.0</w:t>
      </w:r>
      <w:r>
        <w:t>1</w:t>
      </w:r>
      <w:r w:rsidRPr="004342BD">
        <w:t>.202</w:t>
      </w:r>
      <w:r>
        <w:t>1</w:t>
      </w:r>
      <w:r w:rsidRPr="004342BD">
        <w:t xml:space="preserve">  численность постоянно проживающего населения  муниципального образования составила  </w:t>
      </w:r>
      <w:r>
        <w:t xml:space="preserve">6287 </w:t>
      </w:r>
      <w:r w:rsidRPr="004342BD">
        <w:t>человек.  За 20</w:t>
      </w:r>
      <w:r>
        <w:t>20</w:t>
      </w:r>
      <w:r w:rsidRPr="004342BD">
        <w:t xml:space="preserve"> год  родилось – </w:t>
      </w:r>
      <w:r>
        <w:t>46</w:t>
      </w:r>
      <w:r w:rsidRPr="004342BD">
        <w:t xml:space="preserve"> малыша, умерло - </w:t>
      </w:r>
      <w:r>
        <w:t>108</w:t>
      </w:r>
      <w:r w:rsidRPr="004342BD">
        <w:t xml:space="preserve"> человек.</w:t>
      </w:r>
    </w:p>
    <w:p w:rsidR="008A6095" w:rsidRPr="004342BD" w:rsidRDefault="008A6095" w:rsidP="008A6095">
      <w:pPr>
        <w:ind w:firstLine="708"/>
        <w:jc w:val="both"/>
      </w:pPr>
      <w:r w:rsidRPr="004342BD">
        <w:t xml:space="preserve">Одним из источников пополнения населения на территории муниципального образования остается внешняя миграция. Миграционный прирост населения наблюдается в весенне-летний сезон, в результате которого наблюдается увеличение численности населения в муниципальном образовании. </w:t>
      </w:r>
    </w:p>
    <w:p w:rsidR="008A6095" w:rsidRPr="004342BD" w:rsidRDefault="008A6095" w:rsidP="008A6095">
      <w:pPr>
        <w:spacing w:line="0" w:lineRule="atLeast"/>
        <w:ind w:right="-12" w:firstLine="425"/>
        <w:jc w:val="both"/>
      </w:pPr>
      <w:r w:rsidRPr="004342BD">
        <w:t xml:space="preserve">Основными направлениями в сфере улучшения демографической ситуации является участие сельского поселения в районных и областных программах социальной поддержки молодых семей, поддержка материнства и детства, решение жилищных вопросов, пропаганда здорового образа жизни. Также большое значение в снижении оттока населения из поселения имеет стабильная работа крупных и средних предприятий. </w:t>
      </w:r>
    </w:p>
    <w:p w:rsidR="008A6095" w:rsidRPr="004342BD" w:rsidRDefault="008A6095" w:rsidP="008A6095">
      <w:pPr>
        <w:pStyle w:val="ac"/>
        <w:spacing w:line="0" w:lineRule="atLeast"/>
        <w:ind w:firstLine="425"/>
        <w:jc w:val="both"/>
      </w:pPr>
      <w:r w:rsidRPr="004342BD">
        <w:t>Экономически активное население (ЭАН)  на 01.01.202</w:t>
      </w:r>
      <w:r>
        <w:t>1</w:t>
      </w:r>
      <w:r w:rsidRPr="004342BD">
        <w:t xml:space="preserve">. составило </w:t>
      </w:r>
      <w:r>
        <w:t>4956</w:t>
      </w:r>
      <w:r w:rsidRPr="004342BD">
        <w:t xml:space="preserve"> человек, из них численность занятых в экономике работников на территории МО </w:t>
      </w:r>
      <w:r>
        <w:t>2267</w:t>
      </w:r>
      <w:r w:rsidRPr="004342BD">
        <w:t xml:space="preserve"> человек, количество безработных граждан, состоящих на учете в Центре занятости населения ГМР на 01.01.202</w:t>
      </w:r>
      <w:r>
        <w:t>1</w:t>
      </w:r>
      <w:r w:rsidRPr="004342BD">
        <w:t xml:space="preserve">., составляет </w:t>
      </w:r>
      <w:r>
        <w:t xml:space="preserve">106 </w:t>
      </w:r>
      <w:r w:rsidRPr="004342BD">
        <w:t xml:space="preserve">человек, уровень безработицы – </w:t>
      </w:r>
      <w:r>
        <w:t>2,14</w:t>
      </w:r>
      <w:r w:rsidRPr="004342BD">
        <w:t xml:space="preserve">% от экономически активного населения муниципального образования. </w:t>
      </w:r>
    </w:p>
    <w:p w:rsidR="008A6095" w:rsidRDefault="008A6095" w:rsidP="008A6095">
      <w:pPr>
        <w:spacing w:line="0" w:lineRule="atLeast"/>
        <w:jc w:val="both"/>
      </w:pPr>
      <w:r w:rsidRPr="004342BD">
        <w:tab/>
        <w:t xml:space="preserve">В демографическом развитии </w:t>
      </w:r>
      <w:proofErr w:type="spellStart"/>
      <w:r w:rsidRPr="004342BD">
        <w:t>Войсковицкого</w:t>
      </w:r>
      <w:proofErr w:type="spellEnd"/>
      <w:r w:rsidRPr="004342BD">
        <w:t xml:space="preserve"> сельского поселения наблюдалась следующая тенденция:</w:t>
      </w:r>
    </w:p>
    <w:p w:rsidR="008A6095" w:rsidRPr="004342BD" w:rsidRDefault="008A6095" w:rsidP="008A6095">
      <w:pPr>
        <w:spacing w:line="0" w:lineRule="atLeast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993"/>
        <w:gridCol w:w="1134"/>
        <w:gridCol w:w="1275"/>
        <w:gridCol w:w="993"/>
        <w:gridCol w:w="992"/>
        <w:gridCol w:w="992"/>
      </w:tblGrid>
      <w:tr w:rsidR="008A6095" w:rsidRPr="00EA1FE4" w:rsidTr="009911FC">
        <w:tc>
          <w:tcPr>
            <w:tcW w:w="2835" w:type="dxa"/>
          </w:tcPr>
          <w:p w:rsidR="008A6095" w:rsidRPr="00812663" w:rsidRDefault="008A6095" w:rsidP="009911FC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 xml:space="preserve">Наименование </w:t>
            </w:r>
          </w:p>
          <w:p w:rsidR="008A6095" w:rsidRPr="00812663" w:rsidRDefault="008A6095" w:rsidP="009911FC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3" w:type="dxa"/>
          </w:tcPr>
          <w:p w:rsidR="008A6095" w:rsidRPr="002A5C92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8A6095" w:rsidRPr="002A5C92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8A6095" w:rsidRPr="002A5C92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8A6095" w:rsidRPr="002A5C92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8A6095" w:rsidRPr="002A5C92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8A6095" w:rsidRPr="007816A7" w:rsidRDefault="008A6095" w:rsidP="009911FC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8A6095" w:rsidRPr="00EA1FE4" w:rsidTr="009911FC">
        <w:tc>
          <w:tcPr>
            <w:tcW w:w="2835" w:type="dxa"/>
          </w:tcPr>
          <w:p w:rsidR="008A6095" w:rsidRPr="00812663" w:rsidRDefault="008A6095" w:rsidP="009911FC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Число родившихся (чел.)</w:t>
            </w:r>
          </w:p>
        </w:tc>
        <w:tc>
          <w:tcPr>
            <w:tcW w:w="993" w:type="dxa"/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8A6095" w:rsidRPr="005B2E4F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8A6095" w:rsidRPr="00E91475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8A6095" w:rsidRPr="00E91475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A6095" w:rsidRPr="00EA1FE4" w:rsidTr="009911FC">
        <w:tc>
          <w:tcPr>
            <w:tcW w:w="2835" w:type="dxa"/>
          </w:tcPr>
          <w:p w:rsidR="008A6095" w:rsidRPr="00812663" w:rsidRDefault="008A6095" w:rsidP="009911FC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Число умерших (чел.)</w:t>
            </w:r>
          </w:p>
        </w:tc>
        <w:tc>
          <w:tcPr>
            <w:tcW w:w="993" w:type="dxa"/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8A6095" w:rsidRPr="005B2E4F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8A6095" w:rsidRPr="00E91475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8A6095" w:rsidRPr="00E91475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A6095" w:rsidRPr="00124990" w:rsidTr="009911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12663" w:rsidRDefault="008A6095" w:rsidP="009911FC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Относительный коэффициент естественного прироста на 1000 человек наличного населения (чел. на 1000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812663" w:rsidRDefault="008A6095" w:rsidP="009911FC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-3,2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5B2E4F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-1,6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5B2E4F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5" w:rsidRPr="005B2E4F" w:rsidRDefault="008A6095" w:rsidP="009911F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-9,86</w:t>
            </w:r>
          </w:p>
        </w:tc>
      </w:tr>
    </w:tbl>
    <w:p w:rsidR="008A6095" w:rsidRDefault="008A6095" w:rsidP="008A6095">
      <w:pPr>
        <w:spacing w:line="0" w:lineRule="atLeast"/>
        <w:jc w:val="both"/>
      </w:pPr>
    </w:p>
    <w:p w:rsidR="008A6095" w:rsidRDefault="008A6095" w:rsidP="008A6095">
      <w:pPr>
        <w:spacing w:line="0" w:lineRule="atLeast"/>
        <w:jc w:val="both"/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559"/>
        <w:gridCol w:w="1446"/>
        <w:gridCol w:w="1247"/>
      </w:tblGrid>
      <w:tr w:rsidR="008A6095" w:rsidRPr="007F07AA" w:rsidTr="009911FC">
        <w:trPr>
          <w:trHeight w:hRule="exact"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59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5900">
              <w:rPr>
                <w:sz w:val="20"/>
                <w:szCs w:val="20"/>
              </w:rPr>
              <w:t>/</w:t>
            </w:r>
            <w:proofErr w:type="spellStart"/>
            <w:r w:rsidRPr="00F659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597" w:right="542"/>
              <w:jc w:val="center"/>
              <w:rPr>
                <w:spacing w:val="-1"/>
                <w:sz w:val="20"/>
                <w:szCs w:val="20"/>
              </w:rPr>
            </w:pPr>
          </w:p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597" w:right="542"/>
              <w:jc w:val="center"/>
              <w:rPr>
                <w:spacing w:val="-1"/>
                <w:sz w:val="20"/>
                <w:szCs w:val="20"/>
              </w:rPr>
            </w:pPr>
          </w:p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597"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148" w:right="128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201</w:t>
            </w:r>
            <w:r>
              <w:rPr>
                <w:spacing w:val="-1"/>
                <w:sz w:val="20"/>
                <w:szCs w:val="20"/>
              </w:rPr>
              <w:t>9</w:t>
            </w:r>
            <w:r w:rsidRPr="00F65900">
              <w:rPr>
                <w:spacing w:val="-1"/>
                <w:sz w:val="20"/>
                <w:szCs w:val="20"/>
              </w:rPr>
              <w:t xml:space="preserve"> г. (факт)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2020</w:t>
            </w:r>
            <w:r w:rsidRPr="00F65900">
              <w:rPr>
                <w:spacing w:val="1"/>
                <w:sz w:val="20"/>
                <w:szCs w:val="20"/>
              </w:rPr>
              <w:t xml:space="preserve"> г.</w:t>
            </w:r>
          </w:p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F65900">
              <w:rPr>
                <w:spacing w:val="1"/>
                <w:sz w:val="20"/>
                <w:szCs w:val="20"/>
              </w:rPr>
              <w:t>(факт)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Темп роста</w:t>
            </w:r>
          </w:p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%</w:t>
            </w:r>
          </w:p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8A6095" w:rsidRPr="007F07AA" w:rsidTr="009911FC">
        <w:trPr>
          <w:trHeight w:hRule="exact"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Численность постоянного населения,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F6590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F6590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97,</w:t>
            </w:r>
            <w:r>
              <w:rPr>
                <w:spacing w:val="-1"/>
                <w:sz w:val="20"/>
                <w:szCs w:val="20"/>
              </w:rPr>
              <w:t>7</w:t>
            </w:r>
          </w:p>
        </w:tc>
      </w:tr>
      <w:tr w:rsidR="008A6095" w:rsidRPr="007F07AA" w:rsidTr="009911FC">
        <w:trPr>
          <w:trHeight w:hRule="exact"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  <w:highlight w:val="green"/>
              </w:rPr>
            </w:pPr>
            <w:r w:rsidRPr="00F65900"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Средняя заработная плата</w:t>
            </w:r>
          </w:p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  <w:highlight w:val="green"/>
              </w:rPr>
            </w:pPr>
            <w:r w:rsidRPr="00F65900">
              <w:rPr>
                <w:spacing w:val="-1"/>
                <w:sz w:val="20"/>
                <w:szCs w:val="20"/>
              </w:rPr>
              <w:t>работников крупных и средних предприятий,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48" w:right="128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37871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42089,7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111,1</w:t>
            </w:r>
          </w:p>
        </w:tc>
      </w:tr>
      <w:tr w:rsidR="008A6095" w:rsidRPr="007F07AA" w:rsidTr="009911FC">
        <w:trPr>
          <w:trHeight w:hRule="exact" w:val="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выполненных работ и услуг, 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48" w:right="128"/>
              <w:jc w:val="center"/>
              <w:rPr>
                <w:spacing w:val="-1"/>
                <w:sz w:val="20"/>
                <w:szCs w:val="20"/>
              </w:rPr>
            </w:pPr>
            <w:r w:rsidRPr="005F0C5A">
              <w:rPr>
                <w:spacing w:val="-1"/>
                <w:sz w:val="20"/>
                <w:szCs w:val="20"/>
              </w:rPr>
              <w:t>3372</w:t>
            </w:r>
            <w:r>
              <w:rPr>
                <w:spacing w:val="-1"/>
                <w:sz w:val="20"/>
                <w:szCs w:val="20"/>
              </w:rPr>
              <w:t>,21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3156,2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93,6</w:t>
            </w:r>
          </w:p>
        </w:tc>
      </w:tr>
      <w:tr w:rsidR="008A6095" w:rsidRPr="007F07AA" w:rsidTr="009911FC">
        <w:trPr>
          <w:trHeight w:hRule="exact"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Средняя численность работников (по крупным и средним предприятиям),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48" w:right="128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1206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131,4</w:t>
            </w:r>
          </w:p>
        </w:tc>
      </w:tr>
      <w:tr w:rsidR="008A6095" w:rsidRPr="007F07AA" w:rsidTr="009911FC">
        <w:trPr>
          <w:trHeight w:hRule="exact"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Уровень безработицы 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48" w:right="128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0,42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2,14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509,5</w:t>
            </w:r>
          </w:p>
        </w:tc>
      </w:tr>
    </w:tbl>
    <w:p w:rsidR="008A6095" w:rsidRDefault="008A6095" w:rsidP="008A6095">
      <w:pPr>
        <w:pStyle w:val="ac"/>
        <w:spacing w:line="0" w:lineRule="atLeast"/>
        <w:jc w:val="both"/>
      </w:pPr>
      <w:r w:rsidRPr="00124990">
        <w:t xml:space="preserve">  </w:t>
      </w:r>
      <w:r w:rsidRPr="00124990">
        <w:tab/>
      </w:r>
    </w:p>
    <w:p w:rsidR="008A6095" w:rsidRDefault="008A6095" w:rsidP="008A6095">
      <w:pPr>
        <w:pStyle w:val="ac"/>
        <w:spacing w:line="0" w:lineRule="atLeast"/>
        <w:jc w:val="both"/>
      </w:pPr>
    </w:p>
    <w:p w:rsidR="008A6095" w:rsidRDefault="008A6095" w:rsidP="008A6095">
      <w:pPr>
        <w:spacing w:line="0" w:lineRule="atLeast"/>
        <w:jc w:val="center"/>
        <w:rPr>
          <w:b/>
          <w:sz w:val="20"/>
          <w:szCs w:val="20"/>
        </w:rPr>
      </w:pPr>
    </w:p>
    <w:p w:rsidR="008A6095" w:rsidRDefault="008A6095" w:rsidP="008A6095">
      <w:pPr>
        <w:spacing w:line="0" w:lineRule="atLeast"/>
        <w:jc w:val="center"/>
        <w:rPr>
          <w:b/>
          <w:sz w:val="20"/>
          <w:szCs w:val="20"/>
        </w:rPr>
      </w:pPr>
    </w:p>
    <w:p w:rsidR="008A6095" w:rsidRDefault="008A6095" w:rsidP="008A6095">
      <w:pPr>
        <w:spacing w:line="0" w:lineRule="atLeast"/>
        <w:jc w:val="center"/>
        <w:rPr>
          <w:b/>
          <w:sz w:val="20"/>
          <w:szCs w:val="20"/>
        </w:rPr>
      </w:pPr>
    </w:p>
    <w:p w:rsidR="008A6095" w:rsidRPr="005242FB" w:rsidRDefault="008A6095" w:rsidP="008A6095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lastRenderedPageBreak/>
        <w:t xml:space="preserve">Распределение занятого населения по видам экономической деятельности </w:t>
      </w:r>
    </w:p>
    <w:p w:rsidR="008A6095" w:rsidRPr="005242FB" w:rsidRDefault="008A6095" w:rsidP="008A6095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МО </w:t>
      </w:r>
      <w:proofErr w:type="spellStart"/>
      <w:r w:rsidRPr="005242FB">
        <w:rPr>
          <w:b/>
          <w:sz w:val="20"/>
          <w:szCs w:val="20"/>
        </w:rPr>
        <w:t>Войсковицкое</w:t>
      </w:r>
      <w:proofErr w:type="spellEnd"/>
      <w:r w:rsidRPr="005242FB">
        <w:rPr>
          <w:b/>
          <w:sz w:val="20"/>
          <w:szCs w:val="20"/>
        </w:rPr>
        <w:t xml:space="preserve"> сельское поселение</w:t>
      </w:r>
    </w:p>
    <w:p w:rsidR="008A6095" w:rsidRPr="00FD09DA" w:rsidRDefault="008A6095" w:rsidP="008A6095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состоянию на 01.01.2021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7797"/>
        <w:gridCol w:w="1276"/>
      </w:tblGrid>
      <w:tr w:rsidR="008A6095" w:rsidRPr="00D322B7" w:rsidTr="009911FC">
        <w:trPr>
          <w:cantSplit/>
          <w:trHeight w:val="1217"/>
        </w:trPr>
        <w:tc>
          <w:tcPr>
            <w:tcW w:w="567" w:type="dxa"/>
            <w:tcBorders>
              <w:bottom w:val="nil"/>
            </w:tcBorders>
            <w:vAlign w:val="center"/>
          </w:tcPr>
          <w:p w:rsidR="008A6095" w:rsidRPr="00D322B7" w:rsidRDefault="008A6095" w:rsidP="009911FC">
            <w:pPr>
              <w:jc w:val="center"/>
            </w:pPr>
            <w:r w:rsidRPr="00D322B7">
              <w:t>Раздел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8A6095" w:rsidRPr="00D322B7" w:rsidRDefault="008A6095" w:rsidP="009911FC">
            <w:pPr>
              <w:jc w:val="center"/>
            </w:pPr>
            <w:r w:rsidRPr="00D322B7">
              <w:t>Показатели</w:t>
            </w:r>
          </w:p>
        </w:tc>
        <w:tc>
          <w:tcPr>
            <w:tcW w:w="1276" w:type="dxa"/>
            <w:vAlign w:val="center"/>
          </w:tcPr>
          <w:p w:rsidR="008A6095" w:rsidRPr="00D322B7" w:rsidRDefault="008A6095" w:rsidP="009911FC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Списочная</w:t>
            </w:r>
          </w:p>
          <w:p w:rsidR="008A6095" w:rsidRPr="00D322B7" w:rsidRDefault="008A6095" w:rsidP="009911FC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численность</w:t>
            </w:r>
          </w:p>
          <w:p w:rsidR="008A6095" w:rsidRPr="00D322B7" w:rsidRDefault="008A6095" w:rsidP="009911FC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работников</w:t>
            </w:r>
          </w:p>
          <w:p w:rsidR="008A6095" w:rsidRPr="00D322B7" w:rsidRDefault="008A6095" w:rsidP="009911FC">
            <w:pPr>
              <w:jc w:val="center"/>
            </w:pPr>
            <w:r w:rsidRPr="00D322B7">
              <w:rPr>
                <w:sz w:val="20"/>
                <w:szCs w:val="20"/>
              </w:rPr>
              <w:t>предприятий, человек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D322B7" w:rsidRDefault="008A6095" w:rsidP="009911FC">
            <w:pPr>
              <w:jc w:val="center"/>
            </w:pPr>
            <w:r w:rsidRPr="00D322B7">
              <w:t>1</w:t>
            </w:r>
          </w:p>
        </w:tc>
        <w:tc>
          <w:tcPr>
            <w:tcW w:w="7797" w:type="dxa"/>
          </w:tcPr>
          <w:p w:rsidR="008A6095" w:rsidRPr="00D322B7" w:rsidRDefault="008A6095" w:rsidP="009911FC">
            <w:pPr>
              <w:jc w:val="center"/>
            </w:pPr>
            <w:r w:rsidRPr="00D322B7">
              <w:t>2</w:t>
            </w:r>
          </w:p>
        </w:tc>
        <w:tc>
          <w:tcPr>
            <w:tcW w:w="1276" w:type="dxa"/>
          </w:tcPr>
          <w:p w:rsidR="008A6095" w:rsidRPr="00D322B7" w:rsidRDefault="008A6095" w:rsidP="009911FC">
            <w:pPr>
              <w:jc w:val="center"/>
            </w:pPr>
            <w:r w:rsidRPr="00D322B7">
              <w:t>5</w:t>
            </w:r>
          </w:p>
        </w:tc>
      </w:tr>
      <w:tr w:rsidR="008A6095" w:rsidRPr="00D322B7" w:rsidTr="009911FC">
        <w:trPr>
          <w:cantSplit/>
        </w:trPr>
        <w:tc>
          <w:tcPr>
            <w:tcW w:w="8364" w:type="dxa"/>
            <w:gridSpan w:val="2"/>
          </w:tcPr>
          <w:p w:rsidR="008A6095" w:rsidRPr="00D322B7" w:rsidRDefault="008A6095" w:rsidP="009911FC">
            <w:pPr>
              <w:pStyle w:val="afb"/>
              <w:rPr>
                <w:b/>
                <w:bCs/>
              </w:rPr>
            </w:pPr>
            <w:r w:rsidRPr="00D322B7">
              <w:rPr>
                <w:b/>
                <w:bCs/>
              </w:rPr>
              <w:t>Всего занято в  экономике района по видам экономической деятельности:</w:t>
            </w:r>
          </w:p>
        </w:tc>
        <w:tc>
          <w:tcPr>
            <w:tcW w:w="1276" w:type="dxa"/>
            <w:shd w:val="clear" w:color="auto" w:fill="auto"/>
          </w:tcPr>
          <w:p w:rsidR="008A6095" w:rsidRPr="00D322B7" w:rsidRDefault="008A6095" w:rsidP="009911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2657</w:t>
            </w:r>
          </w:p>
        </w:tc>
      </w:tr>
      <w:tr w:rsidR="008A6095" w:rsidRPr="00D322B7" w:rsidTr="009911FC">
        <w:trPr>
          <w:cantSplit/>
        </w:trPr>
        <w:tc>
          <w:tcPr>
            <w:tcW w:w="8364" w:type="dxa"/>
            <w:gridSpan w:val="2"/>
          </w:tcPr>
          <w:p w:rsidR="008A6095" w:rsidRPr="00D322B7" w:rsidRDefault="008A6095" w:rsidP="009911FC">
            <w:pPr>
              <w:pStyle w:val="afb"/>
            </w:pPr>
            <w:r w:rsidRPr="00D322B7">
              <w:t>в том числе:</w:t>
            </w:r>
          </w:p>
        </w:tc>
        <w:tc>
          <w:tcPr>
            <w:tcW w:w="1276" w:type="dxa"/>
          </w:tcPr>
          <w:p w:rsidR="008A6095" w:rsidRPr="00D322B7" w:rsidRDefault="008A6095" w:rsidP="009911FC">
            <w:pPr>
              <w:jc w:val="center"/>
            </w:pP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A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373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B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Добыча полезных ископаемых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0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C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Обрабатывающие производства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>
              <w:t>820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D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>
              <w:t>400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E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21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F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Строительство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235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G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358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H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Транспортировка и хранение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>
              <w:t>35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I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Деятельность гостиниц и предприятий общественного питания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>
              <w:t>10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J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Деятельность в области информации и связи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>
              <w:t>5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K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Деятельность финансовая и страховая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9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L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Деятельность по операциям с недвижимым имуществом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>
              <w:t>5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M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Деятельность профессиональная, научная и техническая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>
              <w:t>15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N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</w:tcPr>
          <w:p w:rsidR="008A6095" w:rsidRDefault="008A6095" w:rsidP="009911FC">
            <w:pPr>
              <w:jc w:val="center"/>
            </w:pPr>
            <w:r>
              <w:t>27</w:t>
            </w:r>
          </w:p>
          <w:p w:rsidR="008A6095" w:rsidRPr="00756A8F" w:rsidRDefault="008A6095" w:rsidP="009911FC">
            <w:pPr>
              <w:jc w:val="center"/>
            </w:pP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O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18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P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Образование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>
              <w:t>186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Q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Деятельность в области здравоохранения и социальных услуг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1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Pr="003643B5" w:rsidRDefault="008A6095" w:rsidP="009911FC">
            <w:r w:rsidRPr="003643B5">
              <w:t>R</w:t>
            </w:r>
          </w:p>
        </w:tc>
        <w:tc>
          <w:tcPr>
            <w:tcW w:w="7797" w:type="dxa"/>
          </w:tcPr>
          <w:p w:rsidR="008A6095" w:rsidRPr="002847CE" w:rsidRDefault="008A6095" w:rsidP="009911FC">
            <w:r w:rsidRPr="002847CE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</w:tcPr>
          <w:p w:rsidR="008A6095" w:rsidRPr="00756A8F" w:rsidRDefault="008A6095" w:rsidP="009911FC">
            <w:pPr>
              <w:jc w:val="center"/>
            </w:pPr>
            <w:r w:rsidRPr="00756A8F">
              <w:t>21</w:t>
            </w:r>
          </w:p>
        </w:tc>
      </w:tr>
      <w:tr w:rsidR="008A6095" w:rsidRPr="00D322B7" w:rsidTr="009911FC">
        <w:trPr>
          <w:cantSplit/>
        </w:trPr>
        <w:tc>
          <w:tcPr>
            <w:tcW w:w="567" w:type="dxa"/>
          </w:tcPr>
          <w:p w:rsidR="008A6095" w:rsidRDefault="008A6095" w:rsidP="009911FC">
            <w:r w:rsidRPr="003643B5">
              <w:t>S</w:t>
            </w:r>
          </w:p>
        </w:tc>
        <w:tc>
          <w:tcPr>
            <w:tcW w:w="7797" w:type="dxa"/>
          </w:tcPr>
          <w:p w:rsidR="008A6095" w:rsidRDefault="008A6095" w:rsidP="009911FC">
            <w:r w:rsidRPr="002847CE">
              <w:t>Предоставление прочих видов услуг</w:t>
            </w:r>
          </w:p>
        </w:tc>
        <w:tc>
          <w:tcPr>
            <w:tcW w:w="1276" w:type="dxa"/>
          </w:tcPr>
          <w:p w:rsidR="008A6095" w:rsidRDefault="008A6095" w:rsidP="009911FC">
            <w:pPr>
              <w:jc w:val="center"/>
            </w:pPr>
            <w:r>
              <w:t>18</w:t>
            </w:r>
          </w:p>
        </w:tc>
      </w:tr>
    </w:tbl>
    <w:p w:rsidR="008A6095" w:rsidRPr="004342BD" w:rsidRDefault="008A6095" w:rsidP="008A6095">
      <w:pPr>
        <w:pStyle w:val="14"/>
        <w:ind w:firstLine="0"/>
        <w:jc w:val="center"/>
        <w:rPr>
          <w:i w:val="0"/>
          <w:sz w:val="24"/>
        </w:rPr>
      </w:pPr>
      <w:r w:rsidRPr="004342BD">
        <w:rPr>
          <w:b/>
          <w:i w:val="0"/>
          <w:sz w:val="24"/>
        </w:rPr>
        <w:t>Промышленность</w:t>
      </w:r>
    </w:p>
    <w:p w:rsidR="008A6095" w:rsidRPr="0039382E" w:rsidRDefault="008A6095" w:rsidP="008A6095">
      <w:pPr>
        <w:ind w:firstLine="709"/>
        <w:jc w:val="both"/>
      </w:pPr>
      <w:r w:rsidRPr="0039382E">
        <w:rPr>
          <w:i/>
        </w:rPr>
        <w:tab/>
      </w:r>
      <w:r w:rsidRPr="0039382E">
        <w:t xml:space="preserve"> Промышленность играет существенную роль в экономике </w:t>
      </w:r>
      <w:proofErr w:type="spellStart"/>
      <w:r w:rsidRPr="0039382E">
        <w:t>Войсковицкого</w:t>
      </w:r>
      <w:proofErr w:type="spellEnd"/>
      <w:r w:rsidRPr="0039382E">
        <w:t xml:space="preserve"> сельского  поселения, от развития промышленных предприятий зависит наполняемость бюджета и соответственно качественное исполнение</w:t>
      </w:r>
      <w:r w:rsidRPr="0039382E">
        <w:rPr>
          <w:i/>
        </w:rPr>
        <w:t xml:space="preserve"> </w:t>
      </w:r>
      <w:r w:rsidRPr="0039382E">
        <w:t>закрепленных полномочий</w:t>
      </w:r>
      <w:r w:rsidRPr="0039382E">
        <w:rPr>
          <w:i/>
        </w:rPr>
        <w:t>.</w:t>
      </w:r>
      <w:r w:rsidRPr="0039382E">
        <w:t xml:space="preserve"> </w:t>
      </w:r>
      <w:proofErr w:type="gramStart"/>
      <w:r w:rsidRPr="0039382E">
        <w:t xml:space="preserve">На территории поселения осуществляют деятельность  предприятия:, АО «Коммунальные системы Гатчинского района»,  </w:t>
      </w:r>
      <w:r w:rsidRPr="0039382E">
        <w:rPr>
          <w:color w:val="000000"/>
        </w:rPr>
        <w:t xml:space="preserve">АО «218 Авиационный ремонтный завод» (производственная площадка №3), ООО Байкал, ООО «Торус», ООО «Торус Регион»,  </w:t>
      </w:r>
      <w:r w:rsidRPr="0039382E">
        <w:t xml:space="preserve">АО «Племенная птицефабрика </w:t>
      </w:r>
      <w:proofErr w:type="spellStart"/>
      <w:r w:rsidRPr="0039382E">
        <w:t>Войсковицы</w:t>
      </w:r>
      <w:proofErr w:type="spellEnd"/>
      <w:r w:rsidRPr="0039382E">
        <w:rPr>
          <w:color w:val="000000"/>
        </w:rPr>
        <w:t xml:space="preserve"> и др. </w:t>
      </w:r>
      <w:r w:rsidRPr="0039382E">
        <w:t>За   20</w:t>
      </w:r>
      <w:r>
        <w:t>20</w:t>
      </w:r>
      <w:r w:rsidRPr="0039382E">
        <w:t xml:space="preserve"> год крупными и средними предприятиями муниципального образования </w:t>
      </w:r>
      <w:proofErr w:type="spellStart"/>
      <w:r w:rsidRPr="0039382E">
        <w:t>Войсковицкое</w:t>
      </w:r>
      <w:proofErr w:type="spellEnd"/>
      <w:r w:rsidRPr="0039382E">
        <w:t xml:space="preserve"> сельское поселение отгружено товаров собственного производства, выполнено работ и услуг на </w:t>
      </w:r>
      <w:r>
        <w:rPr>
          <w:spacing w:val="1"/>
        </w:rPr>
        <w:t>3156,2</w:t>
      </w:r>
      <w:r w:rsidRPr="0039382E">
        <w:rPr>
          <w:b/>
          <w:spacing w:val="1"/>
        </w:rPr>
        <w:t xml:space="preserve"> </w:t>
      </w:r>
      <w:r>
        <w:t>млн</w:t>
      </w:r>
      <w:r w:rsidRPr="0039382E">
        <w:t xml:space="preserve">. руб., с темпом роста </w:t>
      </w:r>
      <w:r>
        <w:rPr>
          <w:spacing w:val="-1"/>
        </w:rPr>
        <w:t>93,6</w:t>
      </w:r>
      <w:proofErr w:type="gramEnd"/>
      <w:r>
        <w:t>% к АПГ</w:t>
      </w:r>
      <w:proofErr w:type="gramStart"/>
      <w:r w:rsidRPr="0039382E">
        <w:t xml:space="preserve"> </w:t>
      </w:r>
      <w:r>
        <w:t>.</w:t>
      </w:r>
      <w:proofErr w:type="gramEnd"/>
      <w:r w:rsidRPr="0039382E">
        <w:t xml:space="preserve"> </w:t>
      </w:r>
    </w:p>
    <w:p w:rsidR="008A6095" w:rsidRPr="00673919" w:rsidRDefault="008A6095" w:rsidP="008A6095">
      <w:pPr>
        <w:ind w:firstLine="709"/>
        <w:jc w:val="both"/>
        <w:rPr>
          <w:bCs/>
        </w:rPr>
      </w:pPr>
      <w:r w:rsidRPr="00673919">
        <w:rPr>
          <w:bCs/>
        </w:rPr>
        <w:t xml:space="preserve">Безусловно, промышленный сектор экономики является самым большим поставщиком налоговых доходов в бюджет поселения. Понятна связь между успешно работающими предприятиями и стабильным социальным и экономическим климатом в поселении. В связи с распространением новой коронавирусной инфекции в начале 2020 года предприятия МО понесли убытки в связи с остановкой или сокращением производства продукции. Вместе с тем </w:t>
      </w:r>
      <w:r w:rsidRPr="00673919">
        <w:rPr>
          <w:bCs/>
        </w:rPr>
        <w:lastRenderedPageBreak/>
        <w:t xml:space="preserve">и бюджет МО недополучил значительные суммы  (налоговые платежи), так как частью поддержки юридических и физически лиц  стало освобождение или отсрочка налоговых платежей. В прогнозном периоде предполагается постепенное наращивание производственных мощностей, увеличение рабочих мест и восстановление производства до уровня принятия ограничительных мер по </w:t>
      </w:r>
      <w:r w:rsidRPr="00673919">
        <w:rPr>
          <w:bCs/>
          <w:lang w:val="en-US"/>
        </w:rPr>
        <w:t>COVID</w:t>
      </w:r>
      <w:r w:rsidRPr="00673919">
        <w:rPr>
          <w:bCs/>
        </w:rPr>
        <w:t>-19, и затем постепенный рост производства выше уровня 2019 года.</w:t>
      </w:r>
    </w:p>
    <w:p w:rsidR="008A6095" w:rsidRPr="004B655D" w:rsidRDefault="008A6095" w:rsidP="008A6095">
      <w:pPr>
        <w:pStyle w:val="ac"/>
        <w:spacing w:line="0" w:lineRule="atLeast"/>
        <w:ind w:firstLine="708"/>
        <w:jc w:val="both"/>
      </w:pPr>
      <w:r w:rsidRPr="00673919">
        <w:t>Согласно статистической</w:t>
      </w:r>
      <w:r w:rsidRPr="00C47229">
        <w:t xml:space="preserve"> отчетности общий </w:t>
      </w:r>
      <w:r w:rsidRPr="00BC6AE7">
        <w:t xml:space="preserve">объем отгруженных товаров собственного производства, выполненных работ и услуг по организациям, не относящимся субъектам малого предпринимательства, с численностью работников более 15 человек, (по основному виду деятельности «чистый ОКВЭД») за </w:t>
      </w:r>
      <w:r w:rsidRPr="004C2E73">
        <w:t>20</w:t>
      </w:r>
      <w:r>
        <w:t>20</w:t>
      </w:r>
      <w:r w:rsidRPr="004C2E73">
        <w:t>г</w:t>
      </w:r>
      <w:r w:rsidRPr="00BC6AE7">
        <w:t xml:space="preserve"> </w:t>
      </w:r>
      <w:bookmarkStart w:id="72" w:name="_Toc380416004"/>
      <w:bookmarkStart w:id="73" w:name="_Toc380416656"/>
      <w:bookmarkStart w:id="74" w:name="_Toc380588283"/>
      <w:bookmarkStart w:id="75" w:name="_Toc380588380"/>
      <w:bookmarkStart w:id="76" w:name="_Toc380590074"/>
      <w:bookmarkStart w:id="77" w:name="_Toc403469033"/>
      <w:bookmarkStart w:id="78" w:name="_Toc403469367"/>
      <w:bookmarkStart w:id="79" w:name="_Toc403469567"/>
      <w:bookmarkStart w:id="80" w:name="_Toc403469731"/>
      <w:bookmarkStart w:id="81" w:name="_Toc403559620"/>
      <w:bookmarkStart w:id="82" w:name="_Toc404073736"/>
      <w:bookmarkStart w:id="83" w:name="_Toc410380583"/>
      <w:bookmarkStart w:id="84" w:name="_Toc410381185"/>
      <w:bookmarkStart w:id="85" w:name="_Toc412631485"/>
      <w:bookmarkStart w:id="86" w:name="_Toc416961144"/>
      <w:bookmarkStart w:id="87" w:name="_Toc416961546"/>
      <w:bookmarkStart w:id="88" w:name="_Toc416961626"/>
      <w:bookmarkStart w:id="89" w:name="_Toc419968969"/>
      <w:bookmarkStart w:id="90" w:name="_Toc419969045"/>
      <w:bookmarkStart w:id="91" w:name="_Toc427226940"/>
      <w:bookmarkStart w:id="92" w:name="_Toc427227097"/>
      <w:bookmarkStart w:id="93" w:name="_Toc427227498"/>
      <w:bookmarkStart w:id="94" w:name="_Toc433616525"/>
      <w:bookmarkStart w:id="95" w:name="_Toc433617926"/>
      <w:bookmarkStart w:id="96" w:name="_Toc433618217"/>
      <w:bookmarkStart w:id="97" w:name="_Toc433618313"/>
      <w:bookmarkStart w:id="98" w:name="_Toc433618415"/>
      <w:bookmarkStart w:id="99" w:name="_Toc435526305"/>
      <w:bookmarkStart w:id="100" w:name="_Toc474403904"/>
      <w:bookmarkStart w:id="101" w:name="_Toc475111719"/>
      <w:bookmarkStart w:id="102" w:name="_Toc475961777"/>
      <w:bookmarkStart w:id="103" w:name="_Toc475962806"/>
      <w:bookmarkStart w:id="104" w:name="_Toc479950745"/>
      <w:bookmarkStart w:id="105" w:name="_Toc479952013"/>
      <w:bookmarkStart w:id="106" w:name="_Toc479952023"/>
      <w:bookmarkStart w:id="107" w:name="_Toc480295764"/>
      <w:bookmarkStart w:id="108" w:name="_Toc480883720"/>
      <w:bookmarkStart w:id="109" w:name="_Toc481509886"/>
      <w:bookmarkStart w:id="110" w:name="_Toc481509898"/>
      <w:bookmarkStart w:id="111" w:name="_Toc482276729"/>
      <w:bookmarkStart w:id="112" w:name="_Toc482713667"/>
      <w:bookmarkStart w:id="113" w:name="_Toc482875043"/>
      <w:bookmarkStart w:id="114" w:name="_Toc484168518"/>
      <w:bookmarkStart w:id="115" w:name="_Toc487119147"/>
      <w:bookmarkStart w:id="116" w:name="_Toc491556290"/>
      <w:bookmarkStart w:id="117" w:name="_Toc494986087"/>
      <w:bookmarkStart w:id="118" w:name="_Toc498501587"/>
      <w:bookmarkStart w:id="119" w:name="_Toc499117529"/>
      <w:bookmarkStart w:id="120" w:name="_Toc504643621"/>
      <w:bookmarkStart w:id="121" w:name="_Toc504643803"/>
      <w:bookmarkStart w:id="122" w:name="_Toc506476786"/>
      <w:bookmarkStart w:id="123" w:name="_Toc507597189"/>
      <w:bookmarkStart w:id="124" w:name="_Toc511135633"/>
      <w:r w:rsidRPr="004B655D">
        <w:t xml:space="preserve">по </w:t>
      </w:r>
      <w:r>
        <w:t>7</w:t>
      </w:r>
      <w:r w:rsidRPr="004B655D">
        <w:t xml:space="preserve"> предприятиям составил </w:t>
      </w:r>
      <w:r>
        <w:t>3156205</w:t>
      </w:r>
      <w:r w:rsidRPr="004B655D">
        <w:t xml:space="preserve"> тыс</w:t>
      </w:r>
      <w:proofErr w:type="gramStart"/>
      <w:r w:rsidRPr="004B655D">
        <w:t>.р</w:t>
      </w:r>
      <w:proofErr w:type="gramEnd"/>
      <w:r w:rsidRPr="004B655D">
        <w:t>уб. с темпом роста к АППГ 9</w:t>
      </w:r>
      <w:r>
        <w:t>3</w:t>
      </w:r>
      <w:r w:rsidRPr="004B655D">
        <w:t>,6%.</w:t>
      </w:r>
    </w:p>
    <w:p w:rsidR="008A6095" w:rsidRPr="004B655D" w:rsidRDefault="008A6095" w:rsidP="008A6095">
      <w:pPr>
        <w:pStyle w:val="ac"/>
        <w:spacing w:line="0" w:lineRule="atLeast"/>
        <w:ind w:firstLine="708"/>
        <w:jc w:val="both"/>
      </w:pPr>
      <w:r w:rsidRPr="004B655D">
        <w:t>Согласно мониторингу деятельности крупных и средних предприятий муниципального образования по итогам работы за 2020 года получены  следующие показатели производства: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1312"/>
        <w:gridCol w:w="1418"/>
        <w:gridCol w:w="2268"/>
        <w:gridCol w:w="1559"/>
      </w:tblGrid>
      <w:tr w:rsidR="008A6095" w:rsidRPr="004B655D" w:rsidTr="009911FC">
        <w:trPr>
          <w:trHeight w:val="671"/>
        </w:trPr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>Численность (Чел.)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 xml:space="preserve">Средняя зарплата (Руб.)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>Отгрузка (Тыс</w:t>
            </w:r>
            <w:proofErr w:type="gramStart"/>
            <w:r w:rsidRPr="004B655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B655D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 xml:space="preserve">Инвестиции (Тыс. руб.) </w:t>
            </w:r>
          </w:p>
        </w:tc>
      </w:tr>
      <w:tr w:rsidR="008A6095" w:rsidRPr="00D322B7" w:rsidTr="009911FC">
        <w:trPr>
          <w:trHeight w:val="786"/>
        </w:trPr>
        <w:tc>
          <w:tcPr>
            <w:tcW w:w="2814" w:type="dxa"/>
            <w:shd w:val="clear" w:color="auto" w:fill="auto"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4B655D">
              <w:rPr>
                <w:color w:val="000000"/>
                <w:sz w:val="22"/>
                <w:szCs w:val="22"/>
              </w:rPr>
              <w:t>АО «Коммунальные системы Гатчинского района»</w:t>
            </w:r>
          </w:p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874869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21978</w:t>
            </w:r>
          </w:p>
          <w:p w:rsidR="008A6095" w:rsidRPr="004B655D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6095" w:rsidRPr="00D322B7" w:rsidTr="009911FC">
        <w:trPr>
          <w:trHeight w:val="600"/>
        </w:trPr>
        <w:tc>
          <w:tcPr>
            <w:tcW w:w="2814" w:type="dxa"/>
            <w:shd w:val="clear" w:color="auto" w:fill="auto"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A25F3">
              <w:rPr>
                <w:color w:val="000000"/>
                <w:sz w:val="20"/>
                <w:szCs w:val="20"/>
              </w:rPr>
              <w:t xml:space="preserve">АО «Племенная птицефабрика </w:t>
            </w:r>
            <w:proofErr w:type="spellStart"/>
            <w:r w:rsidRPr="00BA25F3">
              <w:rPr>
                <w:color w:val="000000"/>
                <w:sz w:val="20"/>
                <w:szCs w:val="20"/>
              </w:rPr>
              <w:t>Войсковицы</w:t>
            </w:r>
            <w:proofErr w:type="spellEnd"/>
            <w:r w:rsidRPr="00BA25F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1835942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A25F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095" w:rsidRPr="00D322B7" w:rsidTr="009911FC">
        <w:trPr>
          <w:trHeight w:val="1231"/>
        </w:trPr>
        <w:tc>
          <w:tcPr>
            <w:tcW w:w="2814" w:type="dxa"/>
            <w:shd w:val="clear" w:color="auto" w:fill="auto"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A25F3">
              <w:rPr>
                <w:color w:val="000000"/>
                <w:sz w:val="20"/>
                <w:szCs w:val="20"/>
              </w:rPr>
              <w:t>ОАО «218 Авиационный ремонтный завод» (производственная площадка №3)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3358801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144116</w:t>
            </w:r>
          </w:p>
        </w:tc>
      </w:tr>
      <w:tr w:rsidR="008A6095" w:rsidRPr="00D322B7" w:rsidTr="009911FC">
        <w:trPr>
          <w:trHeight w:val="439"/>
        </w:trPr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A25F3">
              <w:rPr>
                <w:color w:val="000000"/>
                <w:sz w:val="20"/>
                <w:szCs w:val="20"/>
              </w:rPr>
              <w:t>ООО "Торус"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794137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6095" w:rsidRPr="00BA25F3" w:rsidRDefault="008A6095" w:rsidP="009911F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8850</w:t>
            </w:r>
          </w:p>
        </w:tc>
      </w:tr>
      <w:tr w:rsidR="008A6095" w:rsidRPr="00D322B7" w:rsidTr="009911FC">
        <w:trPr>
          <w:trHeight w:val="417"/>
        </w:trPr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55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55D">
              <w:rPr>
                <w:b/>
                <w:bCs/>
                <w:color w:val="000000"/>
                <w:sz w:val="22"/>
                <w:szCs w:val="22"/>
              </w:rPr>
              <w:t>128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338879,5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6863749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6095" w:rsidRPr="004B655D" w:rsidRDefault="008A6095" w:rsidP="009911FC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174944</w:t>
            </w:r>
          </w:p>
        </w:tc>
      </w:tr>
    </w:tbl>
    <w:p w:rsidR="008A6095" w:rsidRDefault="008A6095" w:rsidP="008A6095">
      <w:pPr>
        <w:pStyle w:val="1"/>
        <w:spacing w:line="0" w:lineRule="atLeast"/>
      </w:pPr>
    </w:p>
    <w:p w:rsidR="008A6095" w:rsidRPr="004342BD" w:rsidRDefault="008A6095" w:rsidP="008A6095">
      <w:pPr>
        <w:pStyle w:val="1"/>
        <w:spacing w:line="0" w:lineRule="atLeast"/>
      </w:pPr>
      <w:r w:rsidRPr="004342BD">
        <w:t>Сельское хозяйство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8A6095" w:rsidRPr="004342BD" w:rsidRDefault="008A6095" w:rsidP="008A6095">
      <w:pPr>
        <w:spacing w:line="0" w:lineRule="atLeast"/>
        <w:ind w:left="142" w:right="-12" w:firstLine="284"/>
        <w:jc w:val="both"/>
      </w:pPr>
      <w:r w:rsidRPr="004342BD">
        <w:tab/>
        <w:t xml:space="preserve">Сельское  хозяйство на территории МО продолжает наращивать темпы развития, ежегодно на фермах КФХ увеличивается поголовье скота, что в свою очередь влечет к расширению рынка сельскохозяйственной продукции, сырья и продовольствия на территории </w:t>
      </w:r>
      <w:proofErr w:type="spellStart"/>
      <w:r w:rsidRPr="004342BD">
        <w:t>Войсковицкого</w:t>
      </w:r>
      <w:proofErr w:type="spellEnd"/>
      <w:r w:rsidRPr="004342BD">
        <w:t xml:space="preserve"> сельского поселения, а также увеличивает рост налоговых поступлений в бюджет.</w:t>
      </w:r>
    </w:p>
    <w:p w:rsidR="008A6095" w:rsidRDefault="008A6095" w:rsidP="008A6095">
      <w:pPr>
        <w:spacing w:line="0" w:lineRule="atLeast"/>
        <w:ind w:right="-1" w:firstLine="708"/>
        <w:jc w:val="both"/>
      </w:pPr>
      <w:r w:rsidRPr="004342BD">
        <w:t xml:space="preserve">     Основная доля продукции сельского хозяйства на территории муниципального образования производится на АО «Племенная птицефабрика </w:t>
      </w:r>
      <w:proofErr w:type="spellStart"/>
      <w:r w:rsidRPr="004342BD">
        <w:t>Войсковицы</w:t>
      </w:r>
      <w:proofErr w:type="spellEnd"/>
      <w:r w:rsidRPr="004342BD">
        <w:t xml:space="preserve">», которое специализируется на производстве  племенного яйца. В сельскохозяйственном производстве занято - </w:t>
      </w:r>
      <w:r>
        <w:t>276</w:t>
      </w:r>
      <w:r w:rsidRPr="004342BD">
        <w:t xml:space="preserve"> чел Уровень заработной платы в сельском хозяйстве превышает средний показатель по району, в связи с этим наблюдается стабильность в кадровом обеспечении и результатах сельскохозяйственного производства. </w:t>
      </w:r>
      <w:r w:rsidRPr="004342BD">
        <w:rPr>
          <w:color w:val="000000" w:themeColor="text1"/>
          <w:lang w:eastAsia="en-US"/>
        </w:rPr>
        <w:t xml:space="preserve">Существенных колебаний в </w:t>
      </w:r>
      <w:r w:rsidRPr="004342BD">
        <w:rPr>
          <w:color w:val="000000" w:themeColor="text1"/>
        </w:rPr>
        <w:t xml:space="preserve">тенденциях развития сельского хозяйства МО </w:t>
      </w:r>
      <w:proofErr w:type="spellStart"/>
      <w:r w:rsidRPr="004342BD">
        <w:rPr>
          <w:color w:val="000000" w:themeColor="text1"/>
        </w:rPr>
        <w:t>Войсковицкое</w:t>
      </w:r>
      <w:proofErr w:type="spellEnd"/>
      <w:r w:rsidRPr="004342BD">
        <w:rPr>
          <w:color w:val="000000" w:themeColor="text1"/>
        </w:rPr>
        <w:t xml:space="preserve"> сельское поселение на 202</w:t>
      </w:r>
      <w:r>
        <w:rPr>
          <w:color w:val="000000" w:themeColor="text1"/>
        </w:rPr>
        <w:t>2</w:t>
      </w:r>
      <w:r w:rsidRPr="004342BD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4342BD">
        <w:rPr>
          <w:color w:val="000000" w:themeColor="text1"/>
        </w:rPr>
        <w:t xml:space="preserve"> годы не прогнозируется. </w:t>
      </w:r>
    </w:p>
    <w:p w:rsidR="008A6095" w:rsidRPr="00E52766" w:rsidRDefault="008A6095" w:rsidP="008A6095">
      <w:pPr>
        <w:spacing w:line="0" w:lineRule="atLeast"/>
        <w:ind w:right="-1" w:firstLine="708"/>
        <w:jc w:val="both"/>
      </w:pPr>
      <w:r w:rsidRPr="00877362">
        <w:t xml:space="preserve">Наряду с ведущими сельскохозяйственными предприятиями осуществляют свою деятельность и фермерские  хозяйства. На территории  сельского  поселения зарегистрировано </w:t>
      </w:r>
      <w:r>
        <w:t>5</w:t>
      </w:r>
      <w:r w:rsidRPr="00877362">
        <w:t xml:space="preserve"> крестьянских (фермерских) хозяйства, специализирующиеся на разведении крупного и мелкого рогатого скота</w:t>
      </w:r>
      <w:r>
        <w:t xml:space="preserve">, на разведении осетровых рыб, выращивании </w:t>
      </w:r>
      <w:r w:rsidRPr="001C4611">
        <w:t>овощей, бахчевых, корнеплодных и клубнеплодных культур, грибов и трюфелей</w:t>
      </w:r>
      <w:r>
        <w:t>. Усиленными темпами развивается рыбоводное хозяйство индустриального типа – «</w:t>
      </w:r>
      <w:proofErr w:type="spellStart"/>
      <w:r>
        <w:t>Акваферма</w:t>
      </w:r>
      <w:proofErr w:type="spellEnd"/>
      <w:r>
        <w:t>», планируемый объем производства рыбы осетровых пород составит 50 тонн в год.</w:t>
      </w:r>
    </w:p>
    <w:p w:rsidR="008A6095" w:rsidRPr="004342BD" w:rsidRDefault="008A6095" w:rsidP="008A609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342BD">
        <w:rPr>
          <w:color w:val="000000" w:themeColor="text1"/>
          <w:lang w:eastAsia="en-US"/>
        </w:rPr>
        <w:lastRenderedPageBreak/>
        <w:t>Рост объемов производства сельхозпродукции в животноводстве будет обеспечиваться за счет увеличения поголовья и повышения продуктивности сельхоз</w:t>
      </w:r>
      <w:proofErr w:type="gramStart"/>
      <w:r>
        <w:rPr>
          <w:color w:val="000000" w:themeColor="text1"/>
          <w:lang w:eastAsia="en-US"/>
        </w:rPr>
        <w:t>.</w:t>
      </w:r>
      <w:r w:rsidRPr="004342BD">
        <w:rPr>
          <w:color w:val="000000" w:themeColor="text1"/>
          <w:lang w:eastAsia="en-US"/>
        </w:rPr>
        <w:t>ж</w:t>
      </w:r>
      <w:proofErr w:type="gramEnd"/>
      <w:r w:rsidRPr="004342BD">
        <w:rPr>
          <w:color w:val="000000" w:themeColor="text1"/>
          <w:lang w:eastAsia="en-US"/>
        </w:rPr>
        <w:t>ивотных, обновления парка сельхозтехники и оборудования, производственного потенциала введенных объектов в предыдущих годах, модернизации действующих и введения новых современных производственных комплексов. Особое внимание будет уделяться поддержке развития семейных животноводческих ферм и сельскохозяйственных потребительских кооперативов.</w:t>
      </w:r>
    </w:p>
    <w:p w:rsidR="008A6095" w:rsidRPr="004342BD" w:rsidRDefault="008A6095" w:rsidP="008A6095">
      <w:pPr>
        <w:pStyle w:val="1"/>
        <w:spacing w:line="0" w:lineRule="atLeast"/>
      </w:pPr>
      <w:bookmarkStart w:id="125" w:name="_Toc474403905"/>
      <w:bookmarkStart w:id="126" w:name="_Toc475111720"/>
      <w:bookmarkStart w:id="127" w:name="_Toc475961778"/>
      <w:bookmarkStart w:id="128" w:name="_Toc475962807"/>
      <w:bookmarkStart w:id="129" w:name="_Toc479950746"/>
      <w:bookmarkStart w:id="130" w:name="_Toc479952014"/>
      <w:bookmarkStart w:id="131" w:name="_Toc479952024"/>
      <w:bookmarkStart w:id="132" w:name="_Toc480295765"/>
      <w:bookmarkStart w:id="133" w:name="_Toc480883721"/>
      <w:bookmarkStart w:id="134" w:name="_Toc481509887"/>
      <w:bookmarkStart w:id="135" w:name="_Toc481509899"/>
      <w:bookmarkStart w:id="136" w:name="_Toc482276730"/>
      <w:bookmarkStart w:id="137" w:name="_Toc482713668"/>
      <w:bookmarkStart w:id="138" w:name="_Toc482875044"/>
      <w:bookmarkStart w:id="139" w:name="_Toc484168519"/>
      <w:bookmarkStart w:id="140" w:name="_Toc487119148"/>
      <w:bookmarkStart w:id="141" w:name="_Toc491556291"/>
      <w:bookmarkStart w:id="142" w:name="_Toc494986088"/>
      <w:bookmarkStart w:id="143" w:name="_Toc498501588"/>
      <w:bookmarkStart w:id="144" w:name="_Toc499117530"/>
    </w:p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p w:rsidR="008A6095" w:rsidRPr="004342BD" w:rsidRDefault="008A6095" w:rsidP="008A6095">
      <w:pPr>
        <w:pStyle w:val="ac"/>
        <w:spacing w:line="0" w:lineRule="atLeast"/>
        <w:ind w:left="142" w:right="-12" w:firstLine="284"/>
        <w:jc w:val="center"/>
        <w:rPr>
          <w:b/>
        </w:rPr>
      </w:pPr>
      <w:r w:rsidRPr="004342BD">
        <w:rPr>
          <w:b/>
        </w:rPr>
        <w:t>Дорожное хозяйство</w:t>
      </w:r>
    </w:p>
    <w:p w:rsidR="008A6095" w:rsidRDefault="008A6095" w:rsidP="008A6095">
      <w:pPr>
        <w:widowControl w:val="0"/>
        <w:autoSpaceDE w:val="0"/>
        <w:autoSpaceDN w:val="0"/>
        <w:adjustRightInd w:val="0"/>
        <w:spacing w:line="0" w:lineRule="atLeast"/>
        <w:ind w:left="142" w:right="-12" w:firstLine="284"/>
        <w:jc w:val="both"/>
      </w:pPr>
      <w:r w:rsidRPr="004342BD">
        <w:t xml:space="preserve">МО </w:t>
      </w:r>
      <w:proofErr w:type="spellStart"/>
      <w:r w:rsidRPr="004342BD">
        <w:t>Войсковицкое</w:t>
      </w:r>
      <w:proofErr w:type="spellEnd"/>
      <w:r w:rsidRPr="004342BD">
        <w:t xml:space="preserve"> сельское поселение имеет хорошее дорожно-транспортное положение. В непосредственной близости от территории поселения проходят важные транспортные пути федерального и районного значения: объездная трасса вокруг Санкт-Петербурга и автомобильная дорога Гатчинского муниципального района. Загруженность дорог из-за объездных путей высокая.</w:t>
      </w:r>
    </w:p>
    <w:p w:rsidR="008A6095" w:rsidRPr="004342BD" w:rsidRDefault="008A6095" w:rsidP="008A6095">
      <w:pPr>
        <w:spacing w:line="0" w:lineRule="atLeast"/>
        <w:ind w:right="-12" w:firstLine="426"/>
        <w:jc w:val="both"/>
      </w:pPr>
      <w:r w:rsidRPr="004342BD">
        <w:t xml:space="preserve">Дорожно-транспортная инфраструктура достаточно развита. Имеются парковочные зоны, тротуары и пешеходные дорожки, внутриквартальные  дороги с усовершенствованным покрытием. Дороги общего пользования местного значения включены в реестр муниципального имущества согласно акту обследования дорог общего пользования местного значения по протяженности и характеристике дорог по результатам их инвентаризации. </w:t>
      </w:r>
      <w:proofErr w:type="gramStart"/>
      <w:r w:rsidRPr="004342BD">
        <w:t xml:space="preserve">Ежегодно на территории МО проводятся работы по ремонту дорог общего пользования местного значения при </w:t>
      </w:r>
      <w:proofErr w:type="spellStart"/>
      <w:r w:rsidRPr="004342BD">
        <w:t>софинансировании</w:t>
      </w:r>
      <w:proofErr w:type="spellEnd"/>
      <w:r w:rsidRPr="004342BD">
        <w:t xml:space="preserve"> мероприятий из областного и районного бюджетов.</w:t>
      </w:r>
      <w:proofErr w:type="gramEnd"/>
    </w:p>
    <w:p w:rsidR="008A6095" w:rsidRPr="004342BD" w:rsidRDefault="008A6095" w:rsidP="008A6095">
      <w:pPr>
        <w:spacing w:line="0" w:lineRule="atLeast"/>
        <w:ind w:right="-12" w:firstLine="426"/>
        <w:jc w:val="both"/>
      </w:pPr>
      <w:r w:rsidRPr="004342BD">
        <w:t>В прогнозном периоде планируется продолжить ремонты дорог общего пользования местного значения с привлечением денежных средств из бюджетов Гатчинского района и Ленинградской области</w:t>
      </w:r>
    </w:p>
    <w:p w:rsidR="008A6095" w:rsidRPr="004342BD" w:rsidRDefault="008A6095" w:rsidP="008A6095">
      <w:pPr>
        <w:pStyle w:val="ac"/>
        <w:spacing w:line="0" w:lineRule="atLeast"/>
        <w:ind w:left="142" w:right="-12" w:firstLine="284"/>
        <w:jc w:val="center"/>
        <w:rPr>
          <w:b/>
        </w:rPr>
      </w:pPr>
      <w:r w:rsidRPr="004342BD">
        <w:rPr>
          <w:b/>
        </w:rPr>
        <w:t>Благоустройство</w:t>
      </w:r>
    </w:p>
    <w:p w:rsidR="008A6095" w:rsidRPr="00074313" w:rsidRDefault="008A6095" w:rsidP="008A6095">
      <w:pPr>
        <w:shd w:val="clear" w:color="auto" w:fill="FFFFFF"/>
        <w:spacing w:line="0" w:lineRule="atLeast"/>
        <w:ind w:left="142" w:right="-12" w:firstLine="284"/>
        <w:jc w:val="both"/>
      </w:pPr>
      <w:r w:rsidRPr="004342BD">
        <w:t>Вопрос благоустройства всегда стоит очень остро. Ежегодно на поддержание объектов благоустройства затрачиваются порядка 5000 тыс</w:t>
      </w:r>
      <w:proofErr w:type="gramStart"/>
      <w:r w:rsidRPr="004342BD">
        <w:t>.р</w:t>
      </w:r>
      <w:proofErr w:type="gramEnd"/>
      <w:r w:rsidRPr="004342BD">
        <w:t xml:space="preserve">уб. бюджетных денег. Также привлекаются денежные средства из бюджетов Гатчинского муниципального района и Ленинградской области в виде межбюджетных трансфертов и субсидий. </w:t>
      </w:r>
      <w:proofErr w:type="gramStart"/>
      <w:r w:rsidRPr="004342BD">
        <w:t>Ежегодно проводятся мероприятия по обустройству дворовых территорий многоквартирных домов и подъездов к ним; мероприятия по ремонту уличного освещения и замене ламп на энергосберегающие; обустройству уличного освещения в деревнях; опиловка деревьев, озеленение; ликвидация несанкционированных свалок, содержание мест захоронений, ремонт детских игровых площадок.</w:t>
      </w:r>
      <w:proofErr w:type="gramEnd"/>
      <w:r w:rsidRPr="004342BD">
        <w:t xml:space="preserve"> Ежедневно проводится уборка территории МО  и др. В 202</w:t>
      </w:r>
      <w:r>
        <w:t>2</w:t>
      </w:r>
      <w:r w:rsidRPr="004342BD">
        <w:t>-202</w:t>
      </w:r>
      <w:r>
        <w:t>4</w:t>
      </w:r>
      <w:r w:rsidRPr="004342BD">
        <w:t xml:space="preserve"> годах значимых изменений в сфере благоустройства МО </w:t>
      </w:r>
      <w:proofErr w:type="spellStart"/>
      <w:r w:rsidRPr="004342BD">
        <w:t>Войсковицкое</w:t>
      </w:r>
      <w:proofErr w:type="spellEnd"/>
      <w:r w:rsidRPr="004342BD">
        <w:t xml:space="preserve"> сельское поселение не прогнозируется. Запланированные </w:t>
      </w:r>
      <w:r w:rsidRPr="00074313">
        <w:t>мероприятия будут осуществлены в соответствии с муниципальной программой и при наличии средств.</w:t>
      </w:r>
    </w:p>
    <w:p w:rsidR="008A6095" w:rsidRPr="00074313" w:rsidRDefault="008A6095" w:rsidP="008A6095">
      <w:pPr>
        <w:shd w:val="clear" w:color="auto" w:fill="FFFFFF"/>
        <w:spacing w:line="0" w:lineRule="atLeast"/>
        <w:ind w:left="142" w:right="-12" w:firstLine="284"/>
        <w:jc w:val="both"/>
        <w:rPr>
          <w:b/>
        </w:rPr>
      </w:pPr>
      <w:r w:rsidRPr="00074313">
        <w:tab/>
      </w:r>
      <w:r w:rsidRPr="00074313">
        <w:tab/>
      </w:r>
      <w:bookmarkStart w:id="145" w:name="_Toc380416007"/>
      <w:bookmarkStart w:id="146" w:name="_Toc380416659"/>
      <w:bookmarkStart w:id="147" w:name="_Toc380588284"/>
      <w:bookmarkStart w:id="148" w:name="_Toc380588381"/>
      <w:bookmarkStart w:id="149" w:name="_Toc380590075"/>
      <w:bookmarkStart w:id="150" w:name="_Toc403469034"/>
      <w:bookmarkStart w:id="151" w:name="_Toc403469368"/>
      <w:bookmarkStart w:id="152" w:name="_Toc403469568"/>
      <w:bookmarkStart w:id="153" w:name="_Toc403469732"/>
      <w:bookmarkStart w:id="154" w:name="_Toc403559621"/>
      <w:bookmarkStart w:id="155" w:name="_Toc404073737"/>
      <w:bookmarkStart w:id="156" w:name="_Toc410380584"/>
      <w:bookmarkStart w:id="157" w:name="_Toc410381186"/>
      <w:bookmarkStart w:id="158" w:name="_Toc412631486"/>
      <w:bookmarkStart w:id="159" w:name="_Toc416961145"/>
      <w:bookmarkStart w:id="160" w:name="_Toc416961547"/>
      <w:bookmarkStart w:id="161" w:name="_Toc416961627"/>
      <w:bookmarkStart w:id="162" w:name="_Toc419968970"/>
      <w:bookmarkStart w:id="163" w:name="_Toc419969046"/>
      <w:bookmarkStart w:id="164" w:name="_Toc427226941"/>
      <w:bookmarkStart w:id="165" w:name="_Toc427227098"/>
      <w:bookmarkStart w:id="166" w:name="_Toc427227499"/>
      <w:bookmarkStart w:id="167" w:name="_Toc433616526"/>
      <w:bookmarkStart w:id="168" w:name="_Toc433617927"/>
      <w:bookmarkStart w:id="169" w:name="_Toc433618218"/>
      <w:bookmarkStart w:id="170" w:name="_Toc433618314"/>
      <w:bookmarkStart w:id="171" w:name="_Toc433618416"/>
      <w:bookmarkStart w:id="172" w:name="_Toc435526306"/>
      <w:bookmarkStart w:id="173" w:name="_Toc442693049"/>
      <w:bookmarkStart w:id="174" w:name="_Toc444249784"/>
      <w:bookmarkStart w:id="175" w:name="_Toc444249879"/>
      <w:bookmarkStart w:id="176" w:name="_Toc449623121"/>
      <w:bookmarkStart w:id="177" w:name="_Toc451353556"/>
      <w:bookmarkStart w:id="178" w:name="_Toc451432864"/>
      <w:bookmarkStart w:id="179" w:name="_Toc451522094"/>
      <w:bookmarkStart w:id="180" w:name="_Toc452018307"/>
      <w:bookmarkStart w:id="181" w:name="_Toc456775044"/>
      <w:bookmarkStart w:id="182" w:name="_Toc459736879"/>
      <w:bookmarkStart w:id="183" w:name="_Toc467592386"/>
      <w:bookmarkStart w:id="184" w:name="_Toc467660668"/>
    </w:p>
    <w:p w:rsidR="008A6095" w:rsidRPr="0088696C" w:rsidRDefault="008A6095" w:rsidP="008A6095">
      <w:pPr>
        <w:pStyle w:val="1"/>
        <w:spacing w:line="0" w:lineRule="atLeast"/>
        <w:ind w:right="-1"/>
      </w:pPr>
      <w:bookmarkStart w:id="185" w:name="_Toc380590076"/>
      <w:bookmarkStart w:id="186" w:name="_Toc380588382"/>
      <w:bookmarkStart w:id="187" w:name="_Toc380588285"/>
      <w:bookmarkStart w:id="188" w:name="_Toc380416658"/>
      <w:bookmarkStart w:id="189" w:name="_Toc380416006"/>
      <w:bookmarkStart w:id="190" w:name="_Toc410380585"/>
      <w:bookmarkStart w:id="191" w:name="_Toc410381187"/>
      <w:bookmarkStart w:id="192" w:name="_Toc412631487"/>
      <w:bookmarkStart w:id="193" w:name="_Toc416961146"/>
      <w:bookmarkStart w:id="194" w:name="_Toc416961548"/>
      <w:bookmarkStart w:id="195" w:name="_Toc416961628"/>
      <w:bookmarkStart w:id="196" w:name="_Toc419968971"/>
      <w:bookmarkStart w:id="197" w:name="_Toc419969047"/>
      <w:bookmarkStart w:id="198" w:name="_Toc427226942"/>
      <w:bookmarkStart w:id="199" w:name="_Toc427227099"/>
      <w:bookmarkStart w:id="200" w:name="_Toc427227500"/>
      <w:bookmarkStart w:id="201" w:name="_Toc433616527"/>
      <w:bookmarkStart w:id="202" w:name="_Toc433617928"/>
      <w:bookmarkStart w:id="203" w:name="_Toc433618219"/>
      <w:bookmarkStart w:id="204" w:name="_Toc433618315"/>
      <w:bookmarkStart w:id="205" w:name="_Toc433618417"/>
      <w:bookmarkStart w:id="206" w:name="_Toc435526307"/>
      <w:bookmarkStart w:id="207" w:name="_Toc442693050"/>
      <w:bookmarkStart w:id="208" w:name="_Toc444249785"/>
      <w:bookmarkStart w:id="209" w:name="_Toc444249880"/>
      <w:bookmarkStart w:id="210" w:name="_Toc449623122"/>
      <w:bookmarkStart w:id="211" w:name="_Toc451353557"/>
      <w:bookmarkStart w:id="212" w:name="_Toc451432865"/>
      <w:bookmarkStart w:id="213" w:name="_Toc451522095"/>
      <w:bookmarkStart w:id="214" w:name="_Toc452018308"/>
      <w:bookmarkStart w:id="215" w:name="_Toc456775045"/>
      <w:bookmarkStart w:id="216" w:name="_Toc459736880"/>
      <w:bookmarkStart w:id="217" w:name="_Toc467592387"/>
      <w:bookmarkStart w:id="218" w:name="_Toc467660669"/>
      <w:bookmarkStart w:id="219" w:name="_Toc474403134"/>
      <w:bookmarkStart w:id="220" w:name="_Toc474403360"/>
      <w:bookmarkStart w:id="221" w:name="_Toc474403446"/>
      <w:bookmarkStart w:id="222" w:name="_Toc474403699"/>
      <w:bookmarkStart w:id="223" w:name="_Toc474403906"/>
      <w:bookmarkStart w:id="224" w:name="_Toc475111721"/>
      <w:bookmarkStart w:id="225" w:name="_Toc475961779"/>
      <w:bookmarkStart w:id="226" w:name="_Toc475962808"/>
      <w:bookmarkStart w:id="227" w:name="_Toc479950747"/>
      <w:bookmarkStart w:id="228" w:name="_Toc479952015"/>
      <w:bookmarkStart w:id="229" w:name="_Toc479952025"/>
      <w:bookmarkStart w:id="230" w:name="_Toc480295766"/>
      <w:bookmarkStart w:id="231" w:name="_Toc480883722"/>
      <w:bookmarkStart w:id="232" w:name="_Toc481509888"/>
      <w:bookmarkStart w:id="233" w:name="_Toc481509900"/>
      <w:bookmarkStart w:id="234" w:name="_Toc482276731"/>
      <w:bookmarkStart w:id="235" w:name="_Toc482713669"/>
      <w:bookmarkStart w:id="236" w:name="_Toc482875045"/>
      <w:bookmarkStart w:id="237" w:name="_Toc484168520"/>
      <w:bookmarkStart w:id="238" w:name="_Toc487119149"/>
      <w:bookmarkStart w:id="239" w:name="_Toc491556292"/>
      <w:bookmarkStart w:id="240" w:name="_Toc494986089"/>
      <w:bookmarkStart w:id="241" w:name="_Toc498501589"/>
      <w:bookmarkStart w:id="242" w:name="_Toc499117531"/>
      <w:bookmarkStart w:id="243" w:name="_Toc504643623"/>
      <w:bookmarkStart w:id="244" w:name="_Toc504643806"/>
      <w:bookmarkStart w:id="245" w:name="_Toc506476789"/>
      <w:bookmarkStart w:id="246" w:name="_Toc507597192"/>
      <w:bookmarkStart w:id="247" w:name="_Toc511135636"/>
      <w:r w:rsidRPr="0088696C">
        <w:t>Инвестиции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>
        <w:t>.</w:t>
      </w:r>
    </w:p>
    <w:p w:rsidR="008A6095" w:rsidRPr="00074313" w:rsidRDefault="008A6095" w:rsidP="008A6095">
      <w:pPr>
        <w:pStyle w:val="a7"/>
        <w:ind w:left="80" w:right="40" w:firstLine="600"/>
        <w:jc w:val="both"/>
      </w:pPr>
      <w:r w:rsidRPr="00074313">
        <w:t>Объем инвестиций в основной капитал за  20</w:t>
      </w:r>
      <w:r>
        <w:t>20</w:t>
      </w:r>
      <w:r w:rsidRPr="00074313">
        <w:t xml:space="preserve">г. </w:t>
      </w:r>
      <w:r w:rsidRPr="001818BC">
        <w:t>составил 183827 тыс</w:t>
      </w:r>
      <w:proofErr w:type="gramStart"/>
      <w:r w:rsidRPr="001818BC">
        <w:t>.р</w:t>
      </w:r>
      <w:proofErr w:type="gramEnd"/>
      <w:r w:rsidRPr="001818BC">
        <w:t>уб</w:t>
      </w:r>
      <w:r w:rsidRPr="00074313">
        <w:t xml:space="preserve">.  с темпом роста к АППГ </w:t>
      </w:r>
      <w:r>
        <w:t>76,6</w:t>
      </w:r>
      <w:r w:rsidRPr="00074313">
        <w:t xml:space="preserve">%. В прогнозном периоде инвестиции  в основной капитал </w:t>
      </w:r>
      <w:r>
        <w:t>увеличатся, в связи с расширением производственных мощностей крупными и средними предприятиями МО.</w:t>
      </w:r>
      <w:r w:rsidRPr="00074313">
        <w:t xml:space="preserve"> В структуре инвестиций, осуществляемых за счет собственных сре</w:t>
      </w:r>
      <w:proofErr w:type="gramStart"/>
      <w:r w:rsidRPr="00074313">
        <w:t>дств пр</w:t>
      </w:r>
      <w:proofErr w:type="gramEnd"/>
      <w:r w:rsidRPr="00074313">
        <w:t xml:space="preserve">едприятий до 80% производится за счет прибыли, и около 20% за счет амортизации. Соотношение вложений за счет этих источников не изменится в прогнозном периоде. Основным источником инвестиций  являются заемные средства, что составляет от 30 до 60% от общей суммы вложений.  </w:t>
      </w:r>
    </w:p>
    <w:p w:rsidR="008A6095" w:rsidRPr="00822E84" w:rsidRDefault="008A6095" w:rsidP="00583B15">
      <w:pPr>
        <w:pStyle w:val="ac"/>
        <w:spacing w:line="0" w:lineRule="atLeast"/>
        <w:ind w:right="-1"/>
        <w:jc w:val="center"/>
        <w:rPr>
          <w:b/>
        </w:rPr>
      </w:pPr>
      <w:bookmarkStart w:id="248" w:name="_Toc474403135"/>
      <w:bookmarkStart w:id="249" w:name="_Toc474403361"/>
      <w:bookmarkStart w:id="250" w:name="_Toc474403447"/>
      <w:bookmarkStart w:id="251" w:name="_Toc474403700"/>
      <w:bookmarkStart w:id="252" w:name="_Toc474403907"/>
      <w:bookmarkStart w:id="253" w:name="_Toc475111722"/>
      <w:bookmarkStart w:id="254" w:name="_Toc475961780"/>
      <w:bookmarkStart w:id="255" w:name="_Toc475962809"/>
      <w:bookmarkStart w:id="256" w:name="_Toc479950748"/>
      <w:bookmarkStart w:id="257" w:name="_Toc479952016"/>
      <w:bookmarkStart w:id="258" w:name="_Toc479952026"/>
      <w:bookmarkStart w:id="259" w:name="_Toc480295767"/>
      <w:bookmarkStart w:id="260" w:name="_Toc480883723"/>
      <w:bookmarkStart w:id="261" w:name="_Toc481509889"/>
      <w:bookmarkStart w:id="262" w:name="_Toc481509901"/>
      <w:bookmarkStart w:id="263" w:name="_Toc482276732"/>
      <w:bookmarkStart w:id="264" w:name="_Toc482713670"/>
      <w:bookmarkStart w:id="265" w:name="_Toc482875046"/>
      <w:bookmarkStart w:id="266" w:name="_Toc484168521"/>
      <w:bookmarkStart w:id="267" w:name="_Toc487119150"/>
      <w:bookmarkStart w:id="268" w:name="_Toc491556293"/>
      <w:bookmarkStart w:id="269" w:name="_Toc494986090"/>
      <w:bookmarkStart w:id="270" w:name="_Toc498501590"/>
      <w:bookmarkStart w:id="271" w:name="_Toc499117532"/>
      <w:bookmarkStart w:id="272" w:name="_Toc504643624"/>
      <w:bookmarkStart w:id="273" w:name="_Toc504643807"/>
      <w:bookmarkStart w:id="274" w:name="_Toc506476790"/>
      <w:bookmarkStart w:id="275" w:name="_Toc507597193"/>
      <w:bookmarkStart w:id="276" w:name="_Toc511135637"/>
      <w:r w:rsidRPr="00822E84">
        <w:rPr>
          <w:b/>
        </w:rPr>
        <w:t>Потребительский рынок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8A6095" w:rsidRPr="00074313" w:rsidRDefault="008A6095" w:rsidP="008A6095">
      <w:pPr>
        <w:widowControl w:val="0"/>
        <w:autoSpaceDE w:val="0"/>
        <w:autoSpaceDN w:val="0"/>
        <w:adjustRightInd w:val="0"/>
        <w:ind w:right="-1"/>
        <w:jc w:val="both"/>
        <w:rPr>
          <w:spacing w:val="1"/>
        </w:rPr>
      </w:pPr>
      <w:r w:rsidRPr="00124990">
        <w:rPr>
          <w:color w:val="000000"/>
        </w:rPr>
        <w:tab/>
      </w:r>
      <w:bookmarkStart w:id="277" w:name="_Toc380416008"/>
      <w:bookmarkStart w:id="278" w:name="_Toc380416660"/>
      <w:bookmarkStart w:id="279" w:name="_Toc380588286"/>
      <w:bookmarkStart w:id="280" w:name="_Toc380588383"/>
      <w:bookmarkStart w:id="281" w:name="_Toc380590077"/>
      <w:bookmarkStart w:id="282" w:name="_Toc403469036"/>
      <w:bookmarkStart w:id="283" w:name="_Toc403469370"/>
      <w:bookmarkStart w:id="284" w:name="_Toc403469570"/>
      <w:bookmarkStart w:id="285" w:name="_Toc403469734"/>
      <w:bookmarkStart w:id="286" w:name="_Toc403559623"/>
      <w:bookmarkStart w:id="287" w:name="_Toc404073738"/>
      <w:bookmarkStart w:id="288" w:name="_Toc410380586"/>
      <w:bookmarkStart w:id="289" w:name="_Toc410380886"/>
      <w:bookmarkStart w:id="290" w:name="_Toc410380950"/>
      <w:bookmarkStart w:id="291" w:name="_Toc410381188"/>
      <w:bookmarkStart w:id="292" w:name="_Toc412631488"/>
      <w:bookmarkStart w:id="293" w:name="_Toc416961147"/>
      <w:bookmarkStart w:id="294" w:name="_Toc416961549"/>
      <w:bookmarkStart w:id="295" w:name="_Toc416961629"/>
      <w:bookmarkStart w:id="296" w:name="_Toc419968972"/>
      <w:bookmarkStart w:id="297" w:name="_Toc419969048"/>
      <w:bookmarkStart w:id="298" w:name="_Toc427226943"/>
      <w:bookmarkStart w:id="299" w:name="_Toc427227100"/>
      <w:bookmarkStart w:id="300" w:name="_Toc427227501"/>
      <w:bookmarkStart w:id="301" w:name="_Toc433616528"/>
      <w:bookmarkStart w:id="302" w:name="_Toc433617929"/>
      <w:bookmarkStart w:id="303" w:name="_Toc433618220"/>
      <w:bookmarkStart w:id="304" w:name="_Toc433618316"/>
      <w:bookmarkStart w:id="305" w:name="_Toc433618418"/>
      <w:bookmarkStart w:id="306" w:name="_Toc435526308"/>
      <w:bookmarkStart w:id="307" w:name="_Toc442693051"/>
      <w:bookmarkStart w:id="308" w:name="_Toc444249786"/>
      <w:bookmarkStart w:id="309" w:name="_Toc444249881"/>
      <w:bookmarkStart w:id="310" w:name="_Toc449623123"/>
      <w:bookmarkStart w:id="311" w:name="_Toc451353558"/>
      <w:bookmarkStart w:id="312" w:name="_Toc451432866"/>
      <w:bookmarkStart w:id="313" w:name="_Toc451522096"/>
      <w:bookmarkStart w:id="314" w:name="_Toc452018309"/>
      <w:bookmarkStart w:id="315" w:name="_Toc456775046"/>
      <w:bookmarkStart w:id="316" w:name="_Toc459736881"/>
      <w:bookmarkStart w:id="317" w:name="_Toc467592388"/>
      <w:bookmarkStart w:id="318" w:name="_Toc467660670"/>
      <w:bookmarkStart w:id="319" w:name="_Toc474403136"/>
      <w:bookmarkStart w:id="320" w:name="_Toc474403362"/>
      <w:bookmarkStart w:id="321" w:name="_Toc474403448"/>
      <w:bookmarkStart w:id="322" w:name="_Toc474403701"/>
      <w:bookmarkStart w:id="323" w:name="_Toc474403908"/>
      <w:bookmarkStart w:id="324" w:name="_Toc475111723"/>
      <w:bookmarkStart w:id="325" w:name="_Toc475961781"/>
      <w:bookmarkStart w:id="326" w:name="_Toc475962810"/>
      <w:bookmarkStart w:id="327" w:name="_Toc479950749"/>
      <w:bookmarkStart w:id="328" w:name="_Toc479952017"/>
      <w:bookmarkStart w:id="329" w:name="_Toc479952027"/>
      <w:bookmarkStart w:id="330" w:name="_Toc480295768"/>
      <w:bookmarkStart w:id="331" w:name="_Toc480883724"/>
      <w:bookmarkStart w:id="332" w:name="_Toc481509890"/>
      <w:bookmarkStart w:id="333" w:name="_Toc481509902"/>
      <w:bookmarkStart w:id="334" w:name="_Toc482276733"/>
      <w:bookmarkStart w:id="335" w:name="_Toc482713671"/>
      <w:bookmarkStart w:id="336" w:name="_Toc482875047"/>
      <w:bookmarkStart w:id="337" w:name="_Toc484168522"/>
      <w:bookmarkStart w:id="338" w:name="_Toc487119151"/>
      <w:r w:rsidRPr="00074313">
        <w:rPr>
          <w:spacing w:val="1"/>
        </w:rPr>
        <w:t>Сфера потребительского рынка представляет собой важнейшую составляющую экономики поселения, призванную обеспечивать с одной стороны жителей поселения качественными товарами и услугами, а с другой – спрос на продукцию местных производителей на внутреннем рынке.</w:t>
      </w:r>
    </w:p>
    <w:p w:rsidR="008A6095" w:rsidRPr="00074313" w:rsidRDefault="008A6095" w:rsidP="008A6095">
      <w:pPr>
        <w:widowControl w:val="0"/>
        <w:autoSpaceDE w:val="0"/>
        <w:autoSpaceDN w:val="0"/>
        <w:adjustRightInd w:val="0"/>
        <w:ind w:right="56"/>
        <w:jc w:val="both"/>
      </w:pPr>
      <w:r w:rsidRPr="00074313">
        <w:rPr>
          <w:spacing w:val="1"/>
        </w:rPr>
        <w:lastRenderedPageBreak/>
        <w:t xml:space="preserve">    Эта отрасль  экономики представлена в основном предприятиями  малого предпринимательства, поэтому получение достоверных данных о показателях  их деятельности проблематично. </w:t>
      </w:r>
      <w:r w:rsidRPr="00074313">
        <w:t>Розничная сеть расширяется и модернизируется, в том числе и за счет прихода сетевых компаний.</w:t>
      </w:r>
      <w:r w:rsidRPr="00074313">
        <w:rPr>
          <w:spacing w:val="1"/>
        </w:rPr>
        <w:t xml:space="preserve">  В числе крупных торговых представителей – магазины самообслуживания «Магнит», «Магнит  - </w:t>
      </w:r>
      <w:proofErr w:type="spellStart"/>
      <w:r w:rsidRPr="00074313">
        <w:rPr>
          <w:spacing w:val="1"/>
        </w:rPr>
        <w:t>косметик</w:t>
      </w:r>
      <w:proofErr w:type="spellEnd"/>
      <w:r w:rsidRPr="00074313">
        <w:rPr>
          <w:spacing w:val="1"/>
        </w:rPr>
        <w:t>», «Пятёрочка».</w:t>
      </w:r>
      <w:r w:rsidRPr="00074313">
        <w:rPr>
          <w:bCs/>
        </w:rPr>
        <w:t xml:space="preserve"> М</w:t>
      </w:r>
      <w:r w:rsidRPr="00074313">
        <w:t>агазины ориентированы на быструю покупку продуктов и сопутствующих товаров повседневного спроса при достаточном ассортименте товаров и пользуются спросом у  населения.</w:t>
      </w:r>
    </w:p>
    <w:p w:rsidR="008A6095" w:rsidRPr="00074313" w:rsidRDefault="008A6095" w:rsidP="008A6095">
      <w:pPr>
        <w:ind w:right="-12" w:firstLine="426"/>
        <w:jc w:val="both"/>
      </w:pPr>
      <w:r w:rsidRPr="00074313">
        <w:t xml:space="preserve">На территории муниципального образования по состоянию на 01.01.2020 года действуют  </w:t>
      </w:r>
      <w:r>
        <w:t>30 объектов  розничной торговли</w:t>
      </w:r>
      <w:r w:rsidRPr="00074313">
        <w:t xml:space="preserve">;  2 аптечных пункта, 2 отделения почтовой связи, отделение Сбербанка России, 3  столовых закрытого типа при общеобразовательных учреждениях и производственном предприятии, </w:t>
      </w:r>
      <w:r>
        <w:t>2</w:t>
      </w:r>
      <w:r w:rsidRPr="00074313">
        <w:t xml:space="preserve"> кафе общедоступной сети,  </w:t>
      </w:r>
      <w:r>
        <w:t>11</w:t>
      </w:r>
      <w:r w:rsidRPr="00074313">
        <w:t xml:space="preserve"> объектов бытового обслуживания населения, 2 автозаправочных станции. </w:t>
      </w:r>
    </w:p>
    <w:p w:rsidR="008A6095" w:rsidRPr="00074313" w:rsidRDefault="008A6095" w:rsidP="008A6095">
      <w:pPr>
        <w:ind w:firstLine="709"/>
        <w:jc w:val="both"/>
        <w:rPr>
          <w:color w:val="000000" w:themeColor="text1"/>
        </w:rPr>
      </w:pPr>
      <w:r w:rsidRPr="00074313">
        <w:t xml:space="preserve">      П</w:t>
      </w:r>
      <w:r w:rsidRPr="00074313">
        <w:rPr>
          <w:spacing w:val="1"/>
        </w:rPr>
        <w:t>о</w:t>
      </w:r>
      <w:r w:rsidRPr="00074313">
        <w:t>т</w:t>
      </w:r>
      <w:r w:rsidRPr="00074313">
        <w:rPr>
          <w:spacing w:val="1"/>
        </w:rPr>
        <w:t>ре</w:t>
      </w:r>
      <w:r w:rsidRPr="00074313">
        <w:rPr>
          <w:spacing w:val="-1"/>
        </w:rPr>
        <w:t>б</w:t>
      </w:r>
      <w:r w:rsidRPr="00074313">
        <w:rPr>
          <w:spacing w:val="-2"/>
        </w:rPr>
        <w:t>и</w:t>
      </w:r>
      <w:r w:rsidRPr="00074313">
        <w:t>т</w:t>
      </w:r>
      <w:r w:rsidRPr="00074313">
        <w:rPr>
          <w:spacing w:val="1"/>
        </w:rPr>
        <w:t>е</w:t>
      </w:r>
      <w:r w:rsidRPr="00074313">
        <w:rPr>
          <w:spacing w:val="-1"/>
        </w:rPr>
        <w:t>л</w:t>
      </w:r>
      <w:r w:rsidRPr="00074313">
        <w:t>ьс</w:t>
      </w:r>
      <w:r w:rsidRPr="00074313">
        <w:rPr>
          <w:spacing w:val="1"/>
        </w:rPr>
        <w:t>к</w:t>
      </w:r>
      <w:r w:rsidRPr="00074313">
        <w:t xml:space="preserve">ий </w:t>
      </w:r>
      <w:r w:rsidRPr="00074313">
        <w:rPr>
          <w:spacing w:val="-2"/>
        </w:rPr>
        <w:t>р</w:t>
      </w:r>
      <w:r w:rsidRPr="00074313">
        <w:t>ы</w:t>
      </w:r>
      <w:r w:rsidRPr="00074313">
        <w:rPr>
          <w:spacing w:val="-1"/>
        </w:rPr>
        <w:t>н</w:t>
      </w:r>
      <w:r w:rsidRPr="00074313">
        <w:rPr>
          <w:spacing w:val="1"/>
        </w:rPr>
        <w:t>о</w:t>
      </w:r>
      <w:r w:rsidRPr="00074313">
        <w:t>к</w:t>
      </w:r>
      <w:r w:rsidRPr="00074313">
        <w:rPr>
          <w:spacing w:val="9"/>
        </w:rPr>
        <w:t xml:space="preserve"> </w:t>
      </w:r>
      <w:r w:rsidRPr="00074313">
        <w:rPr>
          <w:spacing w:val="1"/>
        </w:rPr>
        <w:t>ка</w:t>
      </w:r>
      <w:r w:rsidRPr="00074313">
        <w:t>к</w:t>
      </w:r>
      <w:r w:rsidRPr="00074313">
        <w:rPr>
          <w:spacing w:val="10"/>
        </w:rPr>
        <w:t xml:space="preserve"> </w:t>
      </w:r>
      <w:r w:rsidRPr="00074313">
        <w:rPr>
          <w:spacing w:val="1"/>
        </w:rPr>
        <w:t>о</w:t>
      </w:r>
      <w:r w:rsidRPr="00074313">
        <w:rPr>
          <w:spacing w:val="-2"/>
        </w:rPr>
        <w:t>т</w:t>
      </w:r>
      <w:r w:rsidRPr="00074313">
        <w:rPr>
          <w:spacing w:val="1"/>
        </w:rPr>
        <w:t>ра</w:t>
      </w:r>
      <w:r w:rsidRPr="00074313">
        <w:t>с</w:t>
      </w:r>
      <w:r w:rsidRPr="00074313">
        <w:rPr>
          <w:spacing w:val="-1"/>
        </w:rPr>
        <w:t>л</w:t>
      </w:r>
      <w:r w:rsidRPr="00074313">
        <w:t>ь</w:t>
      </w:r>
      <w:r w:rsidRPr="00074313">
        <w:rPr>
          <w:spacing w:val="6"/>
        </w:rPr>
        <w:t xml:space="preserve"> </w:t>
      </w:r>
      <w:r w:rsidRPr="00074313">
        <w:t>э</w:t>
      </w:r>
      <w:r w:rsidRPr="00074313">
        <w:rPr>
          <w:spacing w:val="1"/>
        </w:rPr>
        <w:t>ко</w:t>
      </w:r>
      <w:r w:rsidRPr="00074313">
        <w:rPr>
          <w:spacing w:val="-1"/>
        </w:rPr>
        <w:t>н</w:t>
      </w:r>
      <w:r w:rsidRPr="00074313">
        <w:rPr>
          <w:spacing w:val="1"/>
        </w:rPr>
        <w:t>ом</w:t>
      </w:r>
      <w:r w:rsidRPr="00074313">
        <w:t>и</w:t>
      </w:r>
      <w:r w:rsidRPr="00074313">
        <w:rPr>
          <w:spacing w:val="1"/>
        </w:rPr>
        <w:t>к</w:t>
      </w:r>
      <w:r w:rsidRPr="00074313">
        <w:t>и</w:t>
      </w:r>
      <w:r w:rsidRPr="00074313">
        <w:rPr>
          <w:spacing w:val="4"/>
        </w:rPr>
        <w:t xml:space="preserve"> </w:t>
      </w:r>
      <w:r w:rsidRPr="00074313">
        <w:rPr>
          <w:spacing w:val="-2"/>
        </w:rPr>
        <w:t>р</w:t>
      </w:r>
      <w:r w:rsidRPr="00074313">
        <w:rPr>
          <w:spacing w:val="1"/>
        </w:rPr>
        <w:t>а</w:t>
      </w:r>
      <w:r w:rsidRPr="00074313">
        <w:t>зви</w:t>
      </w:r>
      <w:r w:rsidRPr="00074313">
        <w:rPr>
          <w:spacing w:val="-3"/>
        </w:rPr>
        <w:t>в</w:t>
      </w:r>
      <w:r w:rsidRPr="00074313">
        <w:rPr>
          <w:spacing w:val="1"/>
        </w:rPr>
        <w:t>ае</w:t>
      </w:r>
      <w:r w:rsidRPr="00074313">
        <w:t>тся</w:t>
      </w:r>
      <w:r w:rsidRPr="00074313">
        <w:rPr>
          <w:spacing w:val="7"/>
        </w:rPr>
        <w:t xml:space="preserve"> </w:t>
      </w:r>
      <w:r w:rsidRPr="00074313">
        <w:rPr>
          <w:spacing w:val="-1"/>
        </w:rPr>
        <w:t>г</w:t>
      </w:r>
      <w:r w:rsidRPr="00074313">
        <w:rPr>
          <w:spacing w:val="1"/>
        </w:rPr>
        <w:t>ора</w:t>
      </w:r>
      <w:r w:rsidRPr="00074313">
        <w:t>з</w:t>
      </w:r>
      <w:r w:rsidRPr="00074313">
        <w:rPr>
          <w:spacing w:val="-1"/>
        </w:rPr>
        <w:t>д</w:t>
      </w:r>
      <w:r w:rsidRPr="00074313">
        <w:t>о ст</w:t>
      </w:r>
      <w:r w:rsidRPr="00074313">
        <w:rPr>
          <w:spacing w:val="1"/>
        </w:rPr>
        <w:t>рем</w:t>
      </w:r>
      <w:r w:rsidRPr="00074313">
        <w:rPr>
          <w:spacing w:val="-2"/>
        </w:rPr>
        <w:t>и</w:t>
      </w:r>
      <w:r w:rsidRPr="00074313">
        <w:t>т</w:t>
      </w:r>
      <w:r w:rsidRPr="00074313">
        <w:rPr>
          <w:spacing w:val="1"/>
        </w:rPr>
        <w:t>е</w:t>
      </w:r>
      <w:r w:rsidRPr="00074313">
        <w:rPr>
          <w:spacing w:val="-1"/>
        </w:rPr>
        <w:t>л</w:t>
      </w:r>
      <w:r w:rsidRPr="00074313">
        <w:t>ь</w:t>
      </w:r>
      <w:r w:rsidRPr="00074313">
        <w:rPr>
          <w:spacing w:val="-1"/>
        </w:rPr>
        <w:t>н</w:t>
      </w:r>
      <w:r w:rsidRPr="00074313">
        <w:rPr>
          <w:spacing w:val="1"/>
        </w:rPr>
        <w:t>ее</w:t>
      </w:r>
      <w:r w:rsidRPr="00074313">
        <w:t>,</w:t>
      </w:r>
      <w:r w:rsidRPr="00074313">
        <w:rPr>
          <w:spacing w:val="5"/>
        </w:rPr>
        <w:t xml:space="preserve"> </w:t>
      </w:r>
      <w:r w:rsidRPr="00074313">
        <w:t>ч</w:t>
      </w:r>
      <w:r w:rsidRPr="00074313">
        <w:rPr>
          <w:spacing w:val="1"/>
        </w:rPr>
        <w:t>е</w:t>
      </w:r>
      <w:r w:rsidRPr="00074313">
        <w:t>м</w:t>
      </w:r>
      <w:r w:rsidRPr="00074313">
        <w:rPr>
          <w:spacing w:val="5"/>
        </w:rPr>
        <w:t xml:space="preserve"> </w:t>
      </w:r>
      <w:r w:rsidRPr="00074313">
        <w:t>п</w:t>
      </w:r>
      <w:r w:rsidRPr="00074313">
        <w:rPr>
          <w:spacing w:val="1"/>
        </w:rPr>
        <w:t>ром</w:t>
      </w:r>
      <w:r w:rsidRPr="00074313">
        <w:t>ы</w:t>
      </w:r>
      <w:r w:rsidRPr="00074313">
        <w:rPr>
          <w:spacing w:val="-1"/>
        </w:rPr>
        <w:t>шл</w:t>
      </w:r>
      <w:r w:rsidRPr="00074313">
        <w:rPr>
          <w:spacing w:val="1"/>
        </w:rPr>
        <w:t>е</w:t>
      </w:r>
      <w:r w:rsidRPr="00074313">
        <w:rPr>
          <w:spacing w:val="-1"/>
        </w:rPr>
        <w:t>нн</w:t>
      </w:r>
      <w:r w:rsidRPr="00074313">
        <w:rPr>
          <w:spacing w:val="1"/>
        </w:rPr>
        <w:t>о</w:t>
      </w:r>
      <w:r w:rsidRPr="00074313">
        <w:t>сть. П</w:t>
      </w:r>
      <w:r w:rsidRPr="00074313">
        <w:rPr>
          <w:spacing w:val="1"/>
        </w:rPr>
        <w:t>о</w:t>
      </w:r>
      <w:r w:rsidRPr="00074313">
        <w:rPr>
          <w:spacing w:val="-1"/>
        </w:rPr>
        <w:t>л</w:t>
      </w:r>
      <w:r w:rsidRPr="00074313">
        <w:rPr>
          <w:spacing w:val="1"/>
        </w:rPr>
        <w:t>о</w:t>
      </w:r>
      <w:r w:rsidRPr="00074313">
        <w:t>жит</w:t>
      </w:r>
      <w:r w:rsidRPr="00074313">
        <w:rPr>
          <w:spacing w:val="1"/>
        </w:rPr>
        <w:t>е</w:t>
      </w:r>
      <w:r w:rsidRPr="00074313">
        <w:rPr>
          <w:spacing w:val="-1"/>
        </w:rPr>
        <w:t>л</w:t>
      </w:r>
      <w:r w:rsidRPr="00074313">
        <w:t>ь</w:t>
      </w:r>
      <w:r w:rsidRPr="00074313">
        <w:rPr>
          <w:spacing w:val="-1"/>
        </w:rPr>
        <w:t>н</w:t>
      </w:r>
      <w:r w:rsidRPr="00074313">
        <w:rPr>
          <w:spacing w:val="1"/>
        </w:rPr>
        <w:t>а</w:t>
      </w:r>
      <w:r w:rsidRPr="00074313">
        <w:t>я</w:t>
      </w:r>
      <w:r w:rsidRPr="00074313">
        <w:rPr>
          <w:spacing w:val="1"/>
        </w:rPr>
        <w:t xml:space="preserve"> </w:t>
      </w:r>
      <w:r w:rsidRPr="00074313">
        <w:rPr>
          <w:spacing w:val="-1"/>
        </w:rPr>
        <w:t>д</w:t>
      </w:r>
      <w:r w:rsidRPr="00074313">
        <w:t>и</w:t>
      </w:r>
      <w:r w:rsidRPr="00074313">
        <w:rPr>
          <w:spacing w:val="-1"/>
        </w:rPr>
        <w:t>н</w:t>
      </w:r>
      <w:r w:rsidRPr="00074313">
        <w:rPr>
          <w:spacing w:val="1"/>
        </w:rPr>
        <w:t>ам</w:t>
      </w:r>
      <w:r w:rsidRPr="00074313">
        <w:t>и</w:t>
      </w:r>
      <w:r w:rsidRPr="00074313">
        <w:rPr>
          <w:spacing w:val="1"/>
        </w:rPr>
        <w:t>к</w:t>
      </w:r>
      <w:r w:rsidRPr="00074313">
        <w:t>а</w:t>
      </w:r>
      <w:r w:rsidRPr="00074313">
        <w:rPr>
          <w:spacing w:val="4"/>
        </w:rPr>
        <w:t xml:space="preserve"> </w:t>
      </w:r>
      <w:r w:rsidRPr="00074313">
        <w:rPr>
          <w:spacing w:val="-2"/>
        </w:rPr>
        <w:t>р</w:t>
      </w:r>
      <w:r w:rsidRPr="00074313">
        <w:rPr>
          <w:spacing w:val="1"/>
        </w:rPr>
        <w:t>а</w:t>
      </w:r>
      <w:r w:rsidRPr="00074313">
        <w:t>звит</w:t>
      </w:r>
      <w:r w:rsidRPr="00074313">
        <w:rPr>
          <w:spacing w:val="-2"/>
        </w:rPr>
        <w:t>и</w:t>
      </w:r>
      <w:r w:rsidRPr="00074313">
        <w:t>я п</w:t>
      </w:r>
      <w:r w:rsidRPr="00074313">
        <w:rPr>
          <w:spacing w:val="1"/>
        </w:rPr>
        <w:t>ре</w:t>
      </w:r>
      <w:r w:rsidRPr="00074313">
        <w:rPr>
          <w:spacing w:val="-1"/>
        </w:rPr>
        <w:t>д</w:t>
      </w:r>
      <w:r w:rsidRPr="00074313">
        <w:t>п</w:t>
      </w:r>
      <w:r w:rsidRPr="00074313">
        <w:rPr>
          <w:spacing w:val="1"/>
        </w:rPr>
        <w:t>р</w:t>
      </w:r>
      <w:r w:rsidRPr="00074313">
        <w:t>иятий т</w:t>
      </w:r>
      <w:r w:rsidRPr="00074313">
        <w:rPr>
          <w:spacing w:val="1"/>
        </w:rPr>
        <w:t>ор</w:t>
      </w:r>
      <w:r w:rsidRPr="00074313">
        <w:rPr>
          <w:spacing w:val="-1"/>
        </w:rPr>
        <w:t>г</w:t>
      </w:r>
      <w:r w:rsidRPr="00074313">
        <w:rPr>
          <w:spacing w:val="1"/>
        </w:rPr>
        <w:t>о</w:t>
      </w:r>
      <w:r w:rsidRPr="00074313">
        <w:rPr>
          <w:spacing w:val="-3"/>
        </w:rPr>
        <w:t>в</w:t>
      </w:r>
      <w:r w:rsidRPr="00074313">
        <w:rPr>
          <w:spacing w:val="-1"/>
        </w:rPr>
        <w:t>л</w:t>
      </w:r>
      <w:r w:rsidRPr="00074313">
        <w:t>и</w:t>
      </w:r>
      <w:r w:rsidRPr="00074313">
        <w:rPr>
          <w:spacing w:val="9"/>
        </w:rPr>
        <w:t xml:space="preserve"> </w:t>
      </w:r>
      <w:r w:rsidRPr="00074313">
        <w:t>п</w:t>
      </w:r>
      <w:r w:rsidRPr="00074313">
        <w:rPr>
          <w:spacing w:val="1"/>
        </w:rPr>
        <w:t>о</w:t>
      </w:r>
      <w:r w:rsidRPr="00074313">
        <w:t>зв</w:t>
      </w:r>
      <w:r w:rsidRPr="00074313">
        <w:rPr>
          <w:spacing w:val="1"/>
        </w:rPr>
        <w:t>о</w:t>
      </w:r>
      <w:r w:rsidRPr="00074313">
        <w:rPr>
          <w:spacing w:val="-1"/>
        </w:rPr>
        <w:t>л</w:t>
      </w:r>
      <w:r w:rsidRPr="00074313">
        <w:t>я</w:t>
      </w:r>
      <w:r w:rsidRPr="00074313">
        <w:rPr>
          <w:spacing w:val="1"/>
        </w:rPr>
        <w:t>е</w:t>
      </w:r>
      <w:r w:rsidRPr="00074313">
        <w:t>т</w:t>
      </w:r>
      <w:r w:rsidRPr="00074313">
        <w:rPr>
          <w:spacing w:val="8"/>
        </w:rPr>
        <w:t xml:space="preserve"> </w:t>
      </w:r>
      <w:r w:rsidRPr="00074313">
        <w:rPr>
          <w:spacing w:val="-3"/>
        </w:rPr>
        <w:t>п</w:t>
      </w:r>
      <w:r w:rsidRPr="00074313">
        <w:rPr>
          <w:spacing w:val="1"/>
        </w:rPr>
        <w:t>ре</w:t>
      </w:r>
      <w:r w:rsidRPr="00074313">
        <w:rPr>
          <w:spacing w:val="-1"/>
        </w:rPr>
        <w:t>д</w:t>
      </w:r>
      <w:r w:rsidRPr="00074313">
        <w:rPr>
          <w:spacing w:val="-3"/>
        </w:rPr>
        <w:t>п</w:t>
      </w:r>
      <w:r w:rsidRPr="00074313">
        <w:rPr>
          <w:spacing w:val="1"/>
        </w:rPr>
        <w:t>о</w:t>
      </w:r>
      <w:r w:rsidRPr="00074313">
        <w:rPr>
          <w:spacing w:val="-1"/>
        </w:rPr>
        <w:t>л</w:t>
      </w:r>
      <w:r w:rsidRPr="00074313">
        <w:rPr>
          <w:spacing w:val="1"/>
        </w:rPr>
        <w:t>а</w:t>
      </w:r>
      <w:r w:rsidRPr="00074313">
        <w:rPr>
          <w:spacing w:val="-1"/>
        </w:rPr>
        <w:t>г</w:t>
      </w:r>
      <w:r w:rsidRPr="00074313">
        <w:rPr>
          <w:spacing w:val="1"/>
        </w:rPr>
        <w:t>а</w:t>
      </w:r>
      <w:r w:rsidRPr="00074313">
        <w:t>ть,</w:t>
      </w:r>
      <w:r w:rsidRPr="00074313">
        <w:rPr>
          <w:spacing w:val="6"/>
        </w:rPr>
        <w:t xml:space="preserve"> </w:t>
      </w:r>
      <w:r w:rsidRPr="00074313">
        <w:t>ч</w:t>
      </w:r>
      <w:r w:rsidRPr="00074313">
        <w:rPr>
          <w:spacing w:val="-2"/>
        </w:rPr>
        <w:t>т</w:t>
      </w:r>
      <w:r w:rsidRPr="00074313">
        <w:t>о</w:t>
      </w:r>
      <w:r w:rsidRPr="00074313">
        <w:rPr>
          <w:spacing w:val="10"/>
        </w:rPr>
        <w:t xml:space="preserve"> </w:t>
      </w:r>
      <w:r w:rsidRPr="00074313">
        <w:t>и</w:t>
      </w:r>
      <w:r w:rsidRPr="00074313">
        <w:rPr>
          <w:spacing w:val="7"/>
        </w:rPr>
        <w:t xml:space="preserve"> </w:t>
      </w:r>
      <w:r w:rsidRPr="00074313">
        <w:rPr>
          <w:spacing w:val="-2"/>
        </w:rPr>
        <w:t>у</w:t>
      </w:r>
      <w:r w:rsidRPr="00074313">
        <w:rPr>
          <w:spacing w:val="1"/>
        </w:rPr>
        <w:t>ро</w:t>
      </w:r>
      <w:r w:rsidRPr="00074313">
        <w:t>в</w:t>
      </w:r>
      <w:r w:rsidRPr="00074313">
        <w:rPr>
          <w:spacing w:val="1"/>
        </w:rPr>
        <w:t>е</w:t>
      </w:r>
      <w:r w:rsidRPr="00074313">
        <w:rPr>
          <w:spacing w:val="-1"/>
        </w:rPr>
        <w:t>н</w:t>
      </w:r>
      <w:r w:rsidRPr="00074313">
        <w:t>ь</w:t>
      </w:r>
      <w:r w:rsidRPr="00074313">
        <w:rPr>
          <w:spacing w:val="9"/>
        </w:rPr>
        <w:t xml:space="preserve"> </w:t>
      </w:r>
      <w:r w:rsidRPr="00074313">
        <w:rPr>
          <w:spacing w:val="1"/>
        </w:rPr>
        <w:t>о</w:t>
      </w:r>
      <w:r w:rsidRPr="00074313">
        <w:rPr>
          <w:spacing w:val="-1"/>
        </w:rPr>
        <w:t>б</w:t>
      </w:r>
      <w:r w:rsidRPr="00074313">
        <w:t>с</w:t>
      </w:r>
      <w:r w:rsidRPr="00074313">
        <w:rPr>
          <w:spacing w:val="-1"/>
        </w:rPr>
        <w:t>л</w:t>
      </w:r>
      <w:r w:rsidRPr="00074313">
        <w:rPr>
          <w:spacing w:val="-3"/>
        </w:rPr>
        <w:t>у</w:t>
      </w:r>
      <w:r w:rsidRPr="00074313">
        <w:t>жив</w:t>
      </w:r>
      <w:r w:rsidRPr="00074313">
        <w:rPr>
          <w:spacing w:val="1"/>
        </w:rPr>
        <w:t>а</w:t>
      </w:r>
      <w:r w:rsidRPr="00074313">
        <w:rPr>
          <w:spacing w:val="-1"/>
        </w:rPr>
        <w:t>н</w:t>
      </w:r>
      <w:r w:rsidRPr="00074313">
        <w:t xml:space="preserve">ия </w:t>
      </w:r>
      <w:r w:rsidRPr="00074313">
        <w:rPr>
          <w:spacing w:val="-1"/>
        </w:rPr>
        <w:t>н</w:t>
      </w:r>
      <w:r w:rsidRPr="00074313">
        <w:rPr>
          <w:spacing w:val="1"/>
        </w:rPr>
        <w:t>а</w:t>
      </w:r>
      <w:r w:rsidRPr="00074313">
        <w:t>с</w:t>
      </w:r>
      <w:r w:rsidRPr="00074313">
        <w:rPr>
          <w:spacing w:val="1"/>
        </w:rPr>
        <w:t>е</w:t>
      </w:r>
      <w:r w:rsidRPr="00074313">
        <w:rPr>
          <w:spacing w:val="-1"/>
        </w:rPr>
        <w:t>л</w:t>
      </w:r>
      <w:r w:rsidRPr="00074313">
        <w:rPr>
          <w:spacing w:val="1"/>
        </w:rPr>
        <w:t>е</w:t>
      </w:r>
      <w:r w:rsidRPr="00074313">
        <w:rPr>
          <w:spacing w:val="-1"/>
        </w:rPr>
        <w:t>н</w:t>
      </w:r>
      <w:r w:rsidRPr="00074313">
        <w:t>ия</w:t>
      </w:r>
      <w:r w:rsidRPr="00074313">
        <w:rPr>
          <w:spacing w:val="-3"/>
        </w:rPr>
        <w:t xml:space="preserve"> </w:t>
      </w:r>
      <w:r w:rsidRPr="00074313">
        <w:t xml:space="preserve">и </w:t>
      </w:r>
      <w:r w:rsidRPr="00074313">
        <w:rPr>
          <w:spacing w:val="1"/>
        </w:rPr>
        <w:t>ка</w:t>
      </w:r>
      <w:r w:rsidRPr="00074313">
        <w:rPr>
          <w:spacing w:val="-3"/>
        </w:rPr>
        <w:t>ч</w:t>
      </w:r>
      <w:r w:rsidRPr="00074313">
        <w:rPr>
          <w:spacing w:val="1"/>
        </w:rPr>
        <w:t>е</w:t>
      </w:r>
      <w:r w:rsidRPr="00074313">
        <w:t>ство</w:t>
      </w:r>
      <w:r w:rsidRPr="00074313">
        <w:rPr>
          <w:spacing w:val="-3"/>
        </w:rPr>
        <w:t xml:space="preserve"> </w:t>
      </w:r>
      <w:r w:rsidRPr="00074313">
        <w:t>п</w:t>
      </w:r>
      <w:r w:rsidRPr="00074313">
        <w:rPr>
          <w:spacing w:val="1"/>
        </w:rPr>
        <w:t>ре</w:t>
      </w:r>
      <w:r w:rsidRPr="00074313">
        <w:rPr>
          <w:spacing w:val="-1"/>
        </w:rPr>
        <w:t>дл</w:t>
      </w:r>
      <w:r w:rsidRPr="00074313">
        <w:rPr>
          <w:spacing w:val="1"/>
        </w:rPr>
        <w:t>а</w:t>
      </w:r>
      <w:r w:rsidRPr="00074313">
        <w:rPr>
          <w:spacing w:val="-1"/>
        </w:rPr>
        <w:t>г</w:t>
      </w:r>
      <w:r w:rsidRPr="00074313">
        <w:rPr>
          <w:spacing w:val="1"/>
        </w:rPr>
        <w:t>аем</w:t>
      </w:r>
      <w:r w:rsidRPr="00074313">
        <w:t>ых</w:t>
      </w:r>
      <w:r w:rsidRPr="00074313">
        <w:rPr>
          <w:spacing w:val="-8"/>
        </w:rPr>
        <w:t xml:space="preserve"> </w:t>
      </w:r>
      <w:r w:rsidRPr="00074313">
        <w:t>т</w:t>
      </w:r>
      <w:r w:rsidRPr="00074313">
        <w:rPr>
          <w:spacing w:val="1"/>
        </w:rPr>
        <w:t>о</w:t>
      </w:r>
      <w:r w:rsidRPr="00074313">
        <w:t>в</w:t>
      </w:r>
      <w:r w:rsidRPr="00074313">
        <w:rPr>
          <w:spacing w:val="-2"/>
        </w:rPr>
        <w:t>ар</w:t>
      </w:r>
      <w:r w:rsidRPr="00074313">
        <w:rPr>
          <w:spacing w:val="1"/>
        </w:rPr>
        <w:t>о</w:t>
      </w:r>
      <w:r w:rsidRPr="00074313">
        <w:t xml:space="preserve">в </w:t>
      </w:r>
      <w:r w:rsidRPr="00074313">
        <w:rPr>
          <w:spacing w:val="-1"/>
        </w:rPr>
        <w:t>б</w:t>
      </w:r>
      <w:r w:rsidRPr="00074313">
        <w:rPr>
          <w:spacing w:val="-2"/>
        </w:rPr>
        <w:t>у</w:t>
      </w:r>
      <w:r w:rsidRPr="00074313">
        <w:rPr>
          <w:spacing w:val="1"/>
        </w:rPr>
        <w:t>д</w:t>
      </w:r>
      <w:r w:rsidRPr="00074313">
        <w:rPr>
          <w:spacing w:val="-2"/>
        </w:rPr>
        <w:t>у</w:t>
      </w:r>
      <w:r w:rsidRPr="00074313">
        <w:t>т т</w:t>
      </w:r>
      <w:r w:rsidRPr="00074313">
        <w:rPr>
          <w:spacing w:val="1"/>
        </w:rPr>
        <w:t>о</w:t>
      </w:r>
      <w:r w:rsidRPr="00074313">
        <w:rPr>
          <w:spacing w:val="-1"/>
        </w:rPr>
        <w:t>л</w:t>
      </w:r>
      <w:r w:rsidRPr="00074313">
        <w:t>ь</w:t>
      </w:r>
      <w:r w:rsidRPr="00074313">
        <w:rPr>
          <w:spacing w:val="1"/>
        </w:rPr>
        <w:t>к</w:t>
      </w:r>
      <w:r w:rsidRPr="00074313">
        <w:t>о</w:t>
      </w:r>
      <w:r w:rsidRPr="00074313">
        <w:rPr>
          <w:spacing w:val="-1"/>
        </w:rPr>
        <w:t xml:space="preserve"> </w:t>
      </w:r>
      <w:r w:rsidRPr="00074313">
        <w:rPr>
          <w:spacing w:val="-2"/>
        </w:rPr>
        <w:t>у</w:t>
      </w:r>
      <w:r w:rsidRPr="00074313">
        <w:rPr>
          <w:spacing w:val="1"/>
        </w:rPr>
        <w:t>л</w:t>
      </w:r>
      <w:r w:rsidRPr="00074313">
        <w:rPr>
          <w:spacing w:val="-2"/>
        </w:rPr>
        <w:t>у</w:t>
      </w:r>
      <w:r w:rsidRPr="00074313">
        <w:rPr>
          <w:spacing w:val="2"/>
        </w:rPr>
        <w:t>ч</w:t>
      </w:r>
      <w:r w:rsidRPr="00074313">
        <w:rPr>
          <w:spacing w:val="-1"/>
        </w:rPr>
        <w:t>ш</w:t>
      </w:r>
      <w:r w:rsidRPr="00074313">
        <w:rPr>
          <w:spacing w:val="1"/>
        </w:rPr>
        <w:t>а</w:t>
      </w:r>
      <w:r w:rsidRPr="00074313">
        <w:t xml:space="preserve">ться. </w:t>
      </w:r>
      <w:r w:rsidRPr="00074313">
        <w:rPr>
          <w:color w:val="000000" w:themeColor="text1"/>
        </w:rPr>
        <w:t>С учетом влияния на ситуацию в Ленинградской области ограничительных мер по предотвращению распространения новой коронавирусной инфекции по оценке в 202</w:t>
      </w:r>
      <w:r>
        <w:rPr>
          <w:color w:val="000000" w:themeColor="text1"/>
        </w:rPr>
        <w:t>1</w:t>
      </w:r>
      <w:r w:rsidRPr="00074313">
        <w:rPr>
          <w:color w:val="000000" w:themeColor="text1"/>
        </w:rPr>
        <w:t xml:space="preserve"> году прогнозируется снижение оборота малых и средних предприятий на </w:t>
      </w:r>
      <w:r>
        <w:rPr>
          <w:color w:val="000000" w:themeColor="text1"/>
        </w:rPr>
        <w:t>9,9*</w:t>
      </w:r>
      <w:r w:rsidRPr="00074313">
        <w:rPr>
          <w:color w:val="000000" w:themeColor="text1"/>
        </w:rPr>
        <w:t>% по сравнению с 20</w:t>
      </w:r>
      <w:r>
        <w:rPr>
          <w:color w:val="000000" w:themeColor="text1"/>
        </w:rPr>
        <w:t>20</w:t>
      </w:r>
      <w:r w:rsidRPr="00074313">
        <w:rPr>
          <w:color w:val="000000" w:themeColor="text1"/>
        </w:rPr>
        <w:t xml:space="preserve"> годом. </w:t>
      </w:r>
    </w:p>
    <w:p w:rsidR="008A6095" w:rsidRPr="00074313" w:rsidRDefault="008A6095" w:rsidP="008A6095">
      <w:pPr>
        <w:ind w:firstLine="709"/>
        <w:jc w:val="both"/>
        <w:rPr>
          <w:color w:val="000000" w:themeColor="text1"/>
        </w:rPr>
      </w:pPr>
      <w:r w:rsidRPr="00074313">
        <w:rPr>
          <w:color w:val="000000" w:themeColor="text1"/>
        </w:rPr>
        <w:t>По прогнозу к 202</w:t>
      </w:r>
      <w:r>
        <w:rPr>
          <w:color w:val="000000" w:themeColor="text1"/>
        </w:rPr>
        <w:t>4</w:t>
      </w:r>
      <w:r w:rsidRPr="00074313">
        <w:rPr>
          <w:color w:val="000000" w:themeColor="text1"/>
        </w:rPr>
        <w:t xml:space="preserve"> году количество малых и средних предприятий в Ленинградской области </w:t>
      </w:r>
      <w:r>
        <w:rPr>
          <w:color w:val="000000" w:themeColor="text1"/>
        </w:rPr>
        <w:t>останется на уровне</w:t>
      </w:r>
      <w:r w:rsidRPr="00074313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 w:rsidRPr="00074313">
        <w:rPr>
          <w:color w:val="000000" w:themeColor="text1"/>
        </w:rPr>
        <w:t xml:space="preserve"> года. В соответствии с базовым вариантом к 202</w:t>
      </w:r>
      <w:r>
        <w:rPr>
          <w:color w:val="000000" w:themeColor="text1"/>
        </w:rPr>
        <w:t>4</w:t>
      </w:r>
      <w:r w:rsidRPr="00074313">
        <w:rPr>
          <w:color w:val="000000" w:themeColor="text1"/>
        </w:rPr>
        <w:t xml:space="preserve"> году ожидается </w:t>
      </w:r>
      <w:r>
        <w:rPr>
          <w:color w:val="000000" w:themeColor="text1"/>
        </w:rPr>
        <w:t xml:space="preserve">незначительное постепенное </w:t>
      </w:r>
      <w:r w:rsidRPr="00074313">
        <w:rPr>
          <w:color w:val="000000" w:themeColor="text1"/>
        </w:rPr>
        <w:t>увеличение среднесписочной численности работников малых и средних предприятий.</w:t>
      </w:r>
    </w:p>
    <w:p w:rsidR="008A6095" w:rsidRPr="00124990" w:rsidRDefault="008A6095" w:rsidP="008A6095">
      <w:pPr>
        <w:pStyle w:val="1"/>
        <w:spacing w:line="0" w:lineRule="atLeast"/>
      </w:pPr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предпринимателей без образования юридического лица по </w:t>
      </w:r>
      <w:proofErr w:type="gramStart"/>
      <w:r>
        <w:rPr>
          <w:b/>
          <w:bCs/>
          <w:i/>
          <w:iCs/>
          <w:color w:val="000000"/>
        </w:rPr>
        <w:t>муниципальным</w:t>
      </w:r>
      <w:proofErr w:type="gramEnd"/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образованиям в разрезе видов экономической деятельности на 01.01.2021г</w:t>
      </w:r>
    </w:p>
    <w:p w:rsidR="008A6095" w:rsidRPr="008E3C0F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</w:p>
    <w:p w:rsidR="008A6095" w:rsidRPr="008E3C0F" w:rsidRDefault="008A6095" w:rsidP="008A6095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Наименование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Раздел ОКВЭД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                   </w:t>
      </w:r>
    </w:p>
    <w:p w:rsidR="008A6095" w:rsidRPr="008E3C0F" w:rsidRDefault="008A6095" w:rsidP="008A6095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8E3C0F">
        <w:rPr>
          <w:rFonts w:ascii="Arial" w:hAnsi="Arial" w:cs="Arial"/>
        </w:rPr>
        <w:tab/>
      </w:r>
      <w:proofErr w:type="gramStart"/>
      <w:r w:rsidRPr="008E3C0F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8E3C0F">
        <w:rPr>
          <w:b/>
          <w:bCs/>
          <w:color w:val="000000"/>
          <w:sz w:val="20"/>
          <w:szCs w:val="20"/>
        </w:rPr>
        <w:t xml:space="preserve">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16"/>
          <w:szCs w:val="16"/>
        </w:rPr>
        <w:t>Код</w:t>
      </w:r>
      <w:r w:rsidRPr="008E3C0F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Количество</w:t>
      </w:r>
    </w:p>
    <w:p w:rsidR="008A6095" w:rsidRPr="008E3C0F" w:rsidRDefault="008A6095" w:rsidP="008A6095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образования</w:t>
      </w:r>
    </w:p>
    <w:p w:rsidR="008A6095" w:rsidRPr="00D322B7" w:rsidRDefault="008A6095" w:rsidP="008A6095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highlight w:val="yellow"/>
        </w:rPr>
      </w:pPr>
    </w:p>
    <w:p w:rsidR="008A6095" w:rsidRDefault="008A6095" w:rsidP="008A6095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9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18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36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АВТОТРАНСПОРТНЫХ СРЕДСТВ И МОТОЦИКЛОВ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55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8A6095" w:rsidRDefault="008A6095" w:rsidP="008A6095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12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СОПУТСТВУЮЩИЕ ДОПОЛНИТЕЛЬНЫЕ УСЛУГИ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ЗДРАВООХРАНЕНИЯ И СОЦИАЛЬНЫХ УСЛУГ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:rsidR="008A6095" w:rsidRDefault="008A6095" w:rsidP="008A6095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177</w:t>
      </w:r>
    </w:p>
    <w:p w:rsidR="008A6095" w:rsidRPr="00D322B7" w:rsidRDefault="008A6095" w:rsidP="008A6095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highlight w:val="yellow"/>
        </w:rPr>
      </w:pPr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</w:rPr>
      </w:pPr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spellStart"/>
      <w:r>
        <w:rPr>
          <w:b/>
          <w:bCs/>
          <w:i/>
          <w:iCs/>
          <w:color w:val="000000"/>
        </w:rPr>
        <w:t>учтеных</w:t>
      </w:r>
      <w:proofErr w:type="spell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организаций по муниципальным образованиям в разрезе форм </w:t>
      </w:r>
      <w:proofErr w:type="spellStart"/>
      <w:r>
        <w:rPr>
          <w:b/>
          <w:bCs/>
          <w:i/>
          <w:iCs/>
          <w:color w:val="000000"/>
        </w:rPr>
        <w:t>собсвенности</w:t>
      </w:r>
      <w:proofErr w:type="spellEnd"/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8A6095" w:rsidRDefault="008A6095" w:rsidP="008A6095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</w:p>
    <w:p w:rsidR="008A6095" w:rsidRDefault="008A6095" w:rsidP="008A6095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8A6095" w:rsidRDefault="008A6095" w:rsidP="008A6095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63</w:t>
      </w:r>
    </w:p>
    <w:p w:rsidR="008A6095" w:rsidRDefault="008A6095" w:rsidP="008A6095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75</w:t>
      </w:r>
    </w:p>
    <w:p w:rsidR="008A6095" w:rsidRDefault="008A6095" w:rsidP="008A6095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8A6095" w:rsidRPr="00D322B7" w:rsidRDefault="008A6095" w:rsidP="008A6095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5"/>
          <w:szCs w:val="25"/>
          <w:highlight w:val="yellow"/>
        </w:rPr>
      </w:pPr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spellStart"/>
      <w:r>
        <w:rPr>
          <w:b/>
          <w:bCs/>
          <w:i/>
          <w:iCs/>
          <w:color w:val="000000"/>
        </w:rPr>
        <w:t>учтеных</w:t>
      </w:r>
      <w:proofErr w:type="spellEnd"/>
      <w:r>
        <w:rPr>
          <w:b/>
          <w:bCs/>
          <w:i/>
          <w:iCs/>
          <w:color w:val="000000"/>
        </w:rPr>
        <w:t xml:space="preserve"> в Статистическом регистре Росстата организаций </w:t>
      </w:r>
    </w:p>
    <w:p w:rsidR="008A6095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по муниципальным образованиям в разрезе видов экономической деятельности </w:t>
      </w:r>
    </w:p>
    <w:p w:rsidR="008A6095" w:rsidRPr="00D322B7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8A6095" w:rsidRPr="008E3C0F" w:rsidRDefault="008A6095" w:rsidP="008A6095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both"/>
        <w:rPr>
          <w:bCs/>
          <w:iCs/>
          <w:color w:val="000000"/>
          <w:sz w:val="26"/>
          <w:szCs w:val="26"/>
        </w:rPr>
      </w:pPr>
    </w:p>
    <w:p w:rsidR="008A6095" w:rsidRPr="008E3C0F" w:rsidRDefault="008A6095" w:rsidP="008A6095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Наименование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Раздел ОКВЭД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                   </w:t>
      </w:r>
    </w:p>
    <w:p w:rsidR="008A6095" w:rsidRPr="008E3C0F" w:rsidRDefault="008A6095" w:rsidP="008A6095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8E3C0F">
        <w:rPr>
          <w:rFonts w:ascii="Arial" w:hAnsi="Arial" w:cs="Arial"/>
        </w:rPr>
        <w:tab/>
      </w:r>
      <w:proofErr w:type="gramStart"/>
      <w:r w:rsidRPr="008E3C0F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8E3C0F">
        <w:rPr>
          <w:b/>
          <w:bCs/>
          <w:color w:val="000000"/>
          <w:sz w:val="20"/>
          <w:szCs w:val="20"/>
        </w:rPr>
        <w:t xml:space="preserve">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16"/>
          <w:szCs w:val="16"/>
        </w:rPr>
        <w:t>Код</w:t>
      </w:r>
      <w:r w:rsidRPr="008E3C0F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Количество</w:t>
      </w:r>
    </w:p>
    <w:p w:rsidR="008A6095" w:rsidRPr="008E3C0F" w:rsidRDefault="008A6095" w:rsidP="008A6095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образования</w:t>
      </w:r>
    </w:p>
    <w:p w:rsidR="008A6095" w:rsidRPr="008E3C0F" w:rsidRDefault="008A6095" w:rsidP="008A6095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8A6095" w:rsidRDefault="008A6095" w:rsidP="008A6095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13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ГАЗОМ И ПАРОМ; КОНДИЦИОНИРОВАНИЕ 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ВОЗДУХА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ОРГАНИЗАЦИЯ СБОРА И УТИЛИЗАЦИИ 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ОТХОДОВ, ДЕЯТЕЛЬНОСТЬ ПО ЛИКВИДАЦИИ 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ЗАГРЯЗНЕНИЙ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АВТОТРАНСПОРТНЫХ СРЕДСТВ И МОТОЦИКЛОВ</w:t>
      </w:r>
    </w:p>
    <w:p w:rsidR="008A6095" w:rsidRDefault="008A6095" w:rsidP="008A6095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12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ВОЕННОЙ БЕЗОПАСНОСТИ; 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СОЦИАЛЬНОЕ ОБЕСПЕЧЕНИЕ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8A6095" w:rsidRDefault="008A6095" w:rsidP="008A609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8A6095" w:rsidRDefault="008A6095" w:rsidP="008A6095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  <w:sz w:val="20"/>
          <w:szCs w:val="20"/>
        </w:rPr>
        <w:t>РАЗВЛЕЧЕНИЙ</w:t>
      </w:r>
    </w:p>
    <w:p w:rsidR="008A6095" w:rsidRDefault="008A6095" w:rsidP="008A6095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t xml:space="preserve">        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 xml:space="preserve">   </w:t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  <w:t xml:space="preserve">               </w:t>
      </w:r>
      <w:r>
        <w:rPr>
          <w:color w:val="000000"/>
          <w:sz w:val="20"/>
          <w:szCs w:val="20"/>
        </w:rPr>
        <w:t>2</w:t>
      </w:r>
    </w:p>
    <w:p w:rsidR="008A6095" w:rsidRDefault="008A6095" w:rsidP="008A6095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8A6095" w:rsidRPr="00E675DC" w:rsidRDefault="008A6095" w:rsidP="008A6095">
      <w:pPr>
        <w:ind w:firstLine="709"/>
        <w:jc w:val="both"/>
        <w:rPr>
          <w:color w:val="000000" w:themeColor="text1"/>
          <w:sz w:val="28"/>
          <w:szCs w:val="28"/>
        </w:rPr>
      </w:pPr>
    </w:p>
    <w:p w:rsidR="008A6095" w:rsidRPr="00A93A83" w:rsidRDefault="008A6095" w:rsidP="008A6095">
      <w:pPr>
        <w:spacing w:line="0" w:lineRule="atLeast"/>
        <w:jc w:val="center"/>
        <w:rPr>
          <w:b/>
        </w:rPr>
      </w:pPr>
      <w:r w:rsidRPr="00A93A83">
        <w:rPr>
          <w:b/>
        </w:rPr>
        <w:t>Денежные доходы населения</w:t>
      </w:r>
    </w:p>
    <w:p w:rsidR="008A6095" w:rsidRPr="00074313" w:rsidRDefault="008A6095" w:rsidP="008A6095">
      <w:pPr>
        <w:pStyle w:val="ac"/>
        <w:spacing w:line="0" w:lineRule="atLeast"/>
        <w:ind w:right="-143" w:firstLine="708"/>
        <w:jc w:val="both"/>
      </w:pPr>
      <w:bookmarkStart w:id="339" w:name="_Toc491556294"/>
      <w:bookmarkStart w:id="340" w:name="_Toc494986091"/>
      <w:bookmarkStart w:id="341" w:name="_Toc498501591"/>
      <w:bookmarkStart w:id="342" w:name="_Toc499117533"/>
      <w:bookmarkStart w:id="343" w:name="_Toc504643625"/>
      <w:bookmarkStart w:id="344" w:name="_Toc504643808"/>
      <w:bookmarkStart w:id="345" w:name="_Toc506476791"/>
      <w:bookmarkStart w:id="346" w:name="_Toc507597194"/>
      <w:bookmarkStart w:id="347" w:name="_Toc511135638"/>
      <w:r w:rsidRPr="00074313">
        <w:t>Основным источником доходов населения являются доходы, получаемые по месту основной работы – заработная плата и выплаты социального характера, рост которых является важнейшим фактором обеспечения повышения жизненного уровня населения.</w:t>
      </w:r>
    </w:p>
    <w:p w:rsidR="008A6095" w:rsidRPr="00153292" w:rsidRDefault="008A6095" w:rsidP="008A6095">
      <w:pPr>
        <w:shd w:val="clear" w:color="auto" w:fill="FFFFFF"/>
        <w:ind w:firstLine="709"/>
        <w:jc w:val="both"/>
      </w:pPr>
      <w:r w:rsidRPr="00074313">
        <w:rPr>
          <w:color w:val="000000" w:themeColor="text1"/>
        </w:rPr>
        <w:t xml:space="preserve">По оценке </w:t>
      </w:r>
      <w:r>
        <w:rPr>
          <w:color w:val="000000" w:themeColor="text1"/>
        </w:rPr>
        <w:t xml:space="preserve">к </w:t>
      </w:r>
      <w:r w:rsidRPr="00074313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074313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Pr="00074313">
        <w:rPr>
          <w:color w:val="000000" w:themeColor="text1"/>
        </w:rPr>
        <w:t xml:space="preserve"> номинальная начисленная среднемесячная заработная плата работников организаций региона, возрастет до 4</w:t>
      </w:r>
      <w:r>
        <w:rPr>
          <w:color w:val="000000" w:themeColor="text1"/>
        </w:rPr>
        <w:t>4</w:t>
      </w:r>
      <w:r w:rsidRPr="00074313">
        <w:rPr>
          <w:color w:val="000000" w:themeColor="text1"/>
        </w:rPr>
        <w:t>500 рублей (10</w:t>
      </w:r>
      <w:r>
        <w:rPr>
          <w:color w:val="000000" w:themeColor="text1"/>
        </w:rPr>
        <w:t>7,2</w:t>
      </w:r>
      <w:r w:rsidRPr="00074313">
        <w:rPr>
          <w:color w:val="000000" w:themeColor="text1"/>
        </w:rPr>
        <w:t xml:space="preserve">% </w:t>
      </w:r>
      <w:r w:rsidRPr="00074313">
        <w:rPr>
          <w:color w:val="000000" w:themeColor="text1"/>
        </w:rPr>
        <w:br/>
        <w:t>к уровню 20</w:t>
      </w:r>
      <w:r>
        <w:rPr>
          <w:color w:val="000000" w:themeColor="text1"/>
        </w:rPr>
        <w:t>20</w:t>
      </w:r>
      <w:r w:rsidRPr="00074313">
        <w:rPr>
          <w:color w:val="000000" w:themeColor="text1"/>
        </w:rPr>
        <w:t xml:space="preserve"> года), </w:t>
      </w:r>
      <w:r>
        <w:rPr>
          <w:color w:val="000000" w:themeColor="text1"/>
        </w:rPr>
        <w:t>по оценке 2021 года</w:t>
      </w:r>
      <w:r w:rsidRPr="00074313">
        <w:rPr>
          <w:color w:val="000000" w:themeColor="text1"/>
        </w:rPr>
        <w:t xml:space="preserve"> реальная заработная плата работников</w:t>
      </w:r>
      <w:r>
        <w:rPr>
          <w:color w:val="000000" w:themeColor="text1"/>
        </w:rPr>
        <w:t xml:space="preserve"> </w:t>
      </w:r>
      <w:r w:rsidRPr="00074313">
        <w:rPr>
          <w:color w:val="000000" w:themeColor="text1"/>
        </w:rPr>
        <w:t xml:space="preserve">организаций составит </w:t>
      </w:r>
      <w:r>
        <w:rPr>
          <w:color w:val="000000" w:themeColor="text1"/>
        </w:rPr>
        <w:t>101</w:t>
      </w:r>
      <w:r w:rsidRPr="00074313">
        <w:rPr>
          <w:color w:val="000000" w:themeColor="text1"/>
        </w:rPr>
        <w:t>% к уровню 20</w:t>
      </w:r>
      <w:r>
        <w:rPr>
          <w:color w:val="000000" w:themeColor="text1"/>
        </w:rPr>
        <w:t>20</w:t>
      </w:r>
      <w:r w:rsidRPr="00074313">
        <w:rPr>
          <w:color w:val="000000" w:themeColor="text1"/>
        </w:rPr>
        <w:t xml:space="preserve"> года. </w:t>
      </w:r>
      <w:r w:rsidRPr="00074313">
        <w:rPr>
          <w:bCs/>
          <w:iCs/>
          <w:color w:val="000000" w:themeColor="text1"/>
        </w:rPr>
        <w:t>Замедление темпов роста реальной заработной платы в 202</w:t>
      </w:r>
      <w:r>
        <w:rPr>
          <w:bCs/>
          <w:iCs/>
          <w:color w:val="000000" w:themeColor="text1"/>
        </w:rPr>
        <w:t>1</w:t>
      </w:r>
      <w:r w:rsidRPr="00074313">
        <w:rPr>
          <w:bCs/>
          <w:iCs/>
          <w:color w:val="000000" w:themeColor="text1"/>
        </w:rPr>
        <w:t xml:space="preserve"> году связано в первую очередь с ограничительными мерами по борьбе с новой коронавирусной инфекцией. </w:t>
      </w:r>
      <w:r w:rsidRPr="00074313">
        <w:rPr>
          <w:color w:val="000000" w:themeColor="text1"/>
        </w:rPr>
        <w:t xml:space="preserve">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труда. </w:t>
      </w:r>
      <w:r w:rsidRPr="00074313">
        <w:rPr>
          <w:bCs/>
          <w:iCs/>
          <w:color w:val="000000" w:themeColor="text1"/>
        </w:rPr>
        <w:t>В 202</w:t>
      </w:r>
      <w:r>
        <w:rPr>
          <w:bCs/>
          <w:iCs/>
          <w:color w:val="000000" w:themeColor="text1"/>
        </w:rPr>
        <w:t>2</w:t>
      </w:r>
      <w:r w:rsidRPr="00074313">
        <w:rPr>
          <w:bCs/>
          <w:iCs/>
          <w:color w:val="000000" w:themeColor="text1"/>
        </w:rPr>
        <w:t>-202</w:t>
      </w:r>
      <w:r>
        <w:rPr>
          <w:bCs/>
          <w:iCs/>
          <w:color w:val="000000" w:themeColor="text1"/>
        </w:rPr>
        <w:t>4</w:t>
      </w:r>
      <w:r w:rsidRPr="00074313">
        <w:rPr>
          <w:bCs/>
          <w:iCs/>
          <w:color w:val="000000" w:themeColor="text1"/>
        </w:rPr>
        <w:t xml:space="preserve"> годах при базовом варианте прогноза ежегодный прирост реальных располагаемых денежных доходов населения составит от 2,3 до 3,</w:t>
      </w:r>
      <w:r>
        <w:rPr>
          <w:bCs/>
          <w:iCs/>
          <w:color w:val="000000" w:themeColor="text1"/>
        </w:rPr>
        <w:t>0</w:t>
      </w:r>
      <w:r w:rsidRPr="00074313">
        <w:rPr>
          <w:bCs/>
          <w:iCs/>
          <w:color w:val="000000" w:themeColor="text1"/>
        </w:rPr>
        <w:t xml:space="preserve">%. </w:t>
      </w:r>
      <w:r w:rsidRPr="00074313">
        <w:rPr>
          <w:bCs/>
          <w:iCs/>
          <w:color w:val="000000" w:themeColor="text1"/>
        </w:rPr>
        <w:br/>
      </w:r>
      <w:r w:rsidRPr="00074313">
        <w:rPr>
          <w:color w:val="000000" w:themeColor="text1"/>
        </w:rPr>
        <w:t xml:space="preserve">     </w:t>
      </w:r>
      <w:r w:rsidRPr="00153292">
        <w:t>Стабильный рост заработной платы планируется обеспечить за счет:</w:t>
      </w:r>
    </w:p>
    <w:p w:rsidR="008A6095" w:rsidRPr="00153292" w:rsidRDefault="008A6095" w:rsidP="008A6095">
      <w:pPr>
        <w:shd w:val="clear" w:color="auto" w:fill="FFFFFF"/>
        <w:ind w:firstLine="709"/>
        <w:jc w:val="both"/>
      </w:pPr>
      <w:proofErr w:type="gramStart"/>
      <w:r w:rsidRPr="00153292">
        <w:t xml:space="preserve">- осуществления мер по обеспечению минимальных государственных гарантий по оплате труда: 24 декабря 2020 года подписано региональное соглашение № 6/с-20 «О минимальной заработной плате в Ленинградской области </w:t>
      </w:r>
      <w:r w:rsidRPr="00153292">
        <w:br/>
        <w:t>на 2021 год», устанавливающее с 1 января 2021 года размер минимальной оплаты труда в сумме 12 800 руб., с 1 апреля 2021 года в сумме 13 000 руб., с 1 сентября 2021 года в</w:t>
      </w:r>
      <w:proofErr w:type="gramEnd"/>
      <w:r w:rsidRPr="00153292">
        <w:t xml:space="preserve"> сумме 13 315 руб., с 1 декабря 2021 года в сумме 14 250 руб.</w:t>
      </w:r>
    </w:p>
    <w:p w:rsidR="008A6095" w:rsidRPr="00153292" w:rsidRDefault="008A6095" w:rsidP="008A6095">
      <w:pPr>
        <w:shd w:val="clear" w:color="auto" w:fill="FFFFFF"/>
        <w:ind w:firstLine="709"/>
        <w:jc w:val="both"/>
      </w:pPr>
      <w:r w:rsidRPr="00153292"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</w:t>
      </w:r>
      <w:r w:rsidRPr="00153292">
        <w:br/>
        <w:t xml:space="preserve">в соответствии с указом Президента Российской Федерации от 7 мая 2012 года № 597 «О мероприятиях по реализации государственной социальной политики». </w:t>
      </w:r>
    </w:p>
    <w:p w:rsidR="008A6095" w:rsidRPr="00153292" w:rsidRDefault="008A6095" w:rsidP="008A6095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153292">
        <w:rPr>
          <w:bCs/>
        </w:rPr>
        <w:t xml:space="preserve">Величина прожиточного минимума (далее – ПМ) на душу населения </w:t>
      </w:r>
      <w:r w:rsidRPr="00153292">
        <w:rPr>
          <w:bCs/>
        </w:rPr>
        <w:br/>
        <w:t xml:space="preserve">и по основным социально-демографическим группам населения в Ленинградской области до 2021 года определялась в соответствии с федеральным и областным законодательством </w:t>
      </w:r>
      <w:r w:rsidRPr="00153292">
        <w:t xml:space="preserve">на основании потребительской корзины в Ленинградской области и данных </w:t>
      </w:r>
      <w:r w:rsidRPr="00153292">
        <w:rPr>
          <w:bCs/>
        </w:rPr>
        <w:t xml:space="preserve">Управления федеральной службы государственной статистики </w:t>
      </w:r>
      <w:r w:rsidRPr="00153292">
        <w:rPr>
          <w:bCs/>
        </w:rPr>
        <w:br/>
        <w:t xml:space="preserve">по Санкт-Петербургу и Ленинградской области об уровне потребительских цен </w:t>
      </w:r>
      <w:r w:rsidRPr="00153292">
        <w:rPr>
          <w:bCs/>
        </w:rPr>
        <w:br/>
        <w:t>на продукты питания и индексах потребительских цен на продукты</w:t>
      </w:r>
      <w:proofErr w:type="gramEnd"/>
      <w:r w:rsidRPr="00153292">
        <w:rPr>
          <w:bCs/>
        </w:rPr>
        <w:t xml:space="preserve"> питания, непродовольственные товары и услуги, входящие в состав потребительской корзины, и устанавливалась ежеквартально. </w:t>
      </w:r>
    </w:p>
    <w:p w:rsidR="008A6095" w:rsidRPr="00153292" w:rsidRDefault="008A6095" w:rsidP="008A6095">
      <w:pPr>
        <w:ind w:firstLine="709"/>
        <w:jc w:val="both"/>
        <w:rPr>
          <w:bCs/>
        </w:rPr>
      </w:pPr>
      <w:r w:rsidRPr="00153292">
        <w:t>Ве</w:t>
      </w:r>
      <w:r w:rsidRPr="00153292">
        <w:rPr>
          <w:bCs/>
        </w:rPr>
        <w:t xml:space="preserve">личина прожиточного минимума на душу населения в среднем за  2020 год составила 11 192 руб., на 2021 год установлена на уровне 11 289 руб.  </w:t>
      </w:r>
    </w:p>
    <w:p w:rsidR="008A6095" w:rsidRPr="00153292" w:rsidRDefault="008A6095" w:rsidP="008A6095">
      <w:pPr>
        <w:ind w:firstLine="709"/>
        <w:jc w:val="both"/>
      </w:pPr>
      <w:proofErr w:type="gramStart"/>
      <w:r w:rsidRPr="00153292">
        <w:t xml:space="preserve">Исходя из рассчитанного показателя величины ПМ на душу населения </w:t>
      </w:r>
      <w:r w:rsidRPr="00153292">
        <w:br/>
        <w:t xml:space="preserve">по Российской Федерации на 2022 год (проект постановления Правительства РФ подготовлен Минтрудом России, ID 01/01/02-20/00099706) и прогноза показателей индекса потребительских цен по Российской Федерации на 2023 – 2024 годы планируемая величина ПМ на душу населения в Ленинградской </w:t>
      </w:r>
      <w:r w:rsidRPr="00153292">
        <w:br/>
        <w:t>области по базовому варианту в 2022 году составит 11 950 руб., в</w:t>
      </w:r>
      <w:proofErr w:type="gramEnd"/>
      <w:r w:rsidRPr="00153292">
        <w:t xml:space="preserve"> 2023 году – </w:t>
      </w:r>
      <w:r w:rsidRPr="00153292">
        <w:br/>
        <w:t xml:space="preserve">12 552 руб., в 2024 году – 13 313 руб. </w:t>
      </w:r>
    </w:p>
    <w:p w:rsidR="008A6095" w:rsidRPr="00153292" w:rsidRDefault="008A6095" w:rsidP="008A6095">
      <w:pPr>
        <w:ind w:firstLine="709"/>
        <w:jc w:val="both"/>
      </w:pPr>
      <w:r w:rsidRPr="00153292">
        <w:t>В результате прогнозируемая величина прожиточного минимума в среднем</w:t>
      </w:r>
      <w:r w:rsidRPr="00153292">
        <w:br/>
        <w:t>на душу населения в Ленинградской области к 2024 году по отношению к 2020 году и к 2021 году увеличится в 1,2 раза.</w:t>
      </w:r>
    </w:p>
    <w:p w:rsidR="008A6095" w:rsidRDefault="008A6095" w:rsidP="008A6095">
      <w:pPr>
        <w:pStyle w:val="1"/>
        <w:spacing w:line="0" w:lineRule="atLeast"/>
      </w:pPr>
      <w:r w:rsidRPr="009B17A2">
        <w:t>Бюджет муниципального образования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8A6095" w:rsidRPr="005E0430" w:rsidRDefault="008A6095" w:rsidP="008A6095">
      <w:pPr>
        <w:jc w:val="both"/>
      </w:pPr>
      <w:r w:rsidRPr="00AF3FEE">
        <w:rPr>
          <w:rFonts w:eastAsia="Calibri"/>
          <w:lang w:eastAsia="en-US"/>
        </w:rPr>
        <w:t xml:space="preserve">             </w:t>
      </w:r>
      <w:proofErr w:type="gramStart"/>
      <w:r w:rsidRPr="00EA7D0C">
        <w:rPr>
          <w:rFonts w:eastAsia="Calibri"/>
          <w:lang w:eastAsia="en-US"/>
        </w:rPr>
        <w:t xml:space="preserve">В части политики в области бюджетного планирования Министерство финансов РФ предлагает придерживаться Основных направлений бюджетной, налоговой и </w:t>
      </w:r>
      <w:proofErr w:type="spellStart"/>
      <w:r w:rsidRPr="00EA7D0C">
        <w:rPr>
          <w:rFonts w:eastAsia="Calibri"/>
          <w:lang w:eastAsia="en-US"/>
        </w:rPr>
        <w:t>таможенно-</w:t>
      </w:r>
      <w:r w:rsidRPr="00EA7D0C">
        <w:rPr>
          <w:rFonts w:eastAsia="Calibri"/>
          <w:lang w:eastAsia="en-US"/>
        </w:rPr>
        <w:lastRenderedPageBreak/>
        <w:t>тарифной</w:t>
      </w:r>
      <w:proofErr w:type="spellEnd"/>
      <w:r w:rsidRPr="00EA7D0C">
        <w:rPr>
          <w:rFonts w:eastAsia="Calibri"/>
          <w:lang w:eastAsia="en-US"/>
        </w:rPr>
        <w:t xml:space="preserve"> политики на 202</w:t>
      </w:r>
      <w:r>
        <w:rPr>
          <w:rFonts w:eastAsia="Calibri"/>
          <w:lang w:eastAsia="en-US"/>
        </w:rPr>
        <w:t>2</w:t>
      </w:r>
      <w:r w:rsidRPr="00EA7D0C">
        <w:rPr>
          <w:rFonts w:eastAsia="Calibri"/>
          <w:lang w:eastAsia="en-US"/>
        </w:rPr>
        <w:t>-202</w:t>
      </w:r>
      <w:r>
        <w:rPr>
          <w:rFonts w:eastAsia="Calibri"/>
          <w:lang w:eastAsia="en-US"/>
        </w:rPr>
        <w:t>4</w:t>
      </w:r>
      <w:r w:rsidRPr="00EA7D0C">
        <w:rPr>
          <w:rFonts w:eastAsia="Calibri"/>
          <w:lang w:eastAsia="en-US"/>
        </w:rPr>
        <w:t xml:space="preserve"> годов</w:t>
      </w:r>
      <w:r w:rsidRPr="00EA7D0C">
        <w:t xml:space="preserve"> </w:t>
      </w:r>
      <w:r w:rsidRPr="00822E84">
        <w:t xml:space="preserve">и  уточненных приоритетов социально-экономического </w:t>
      </w:r>
      <w:r w:rsidRPr="005E0430">
        <w:t>развития Российской Федерации, предусмотренные Посланием Президента     Российской Федерации Федеральному Собранию  от  21.04.2021 года, указе  Президента Российской Федерации от 7 мая 2018 года № 204 «О национальных целях и стратегических задачах развития Российской Федерации на период</w:t>
      </w:r>
      <w:proofErr w:type="gramEnd"/>
      <w:r w:rsidRPr="005E0430">
        <w:t xml:space="preserve"> до 2024 года»</w:t>
      </w:r>
    </w:p>
    <w:p w:rsidR="008A6095" w:rsidRPr="00AF3FEE" w:rsidRDefault="008A6095" w:rsidP="008A6095">
      <w:pPr>
        <w:ind w:firstLine="708"/>
        <w:contextualSpacing/>
        <w:jc w:val="both"/>
        <w:rPr>
          <w:rFonts w:eastAsia="Calibri"/>
          <w:lang w:eastAsia="en-US"/>
        </w:rPr>
      </w:pPr>
      <w:r w:rsidRPr="00EA7D0C">
        <w:rPr>
          <w:rFonts w:eastAsia="Calibri"/>
          <w:lang w:eastAsia="en-US"/>
        </w:rPr>
        <w:t xml:space="preserve"> Целью основных направлений бюджетной, налоговой политики является определение условий, используемых при составлении проекта бюджета на 202</w:t>
      </w:r>
      <w:r>
        <w:rPr>
          <w:rFonts w:eastAsia="Calibri"/>
          <w:lang w:eastAsia="en-US"/>
        </w:rPr>
        <w:t>2</w:t>
      </w:r>
      <w:r w:rsidRPr="00EA7D0C">
        <w:rPr>
          <w:rFonts w:eastAsia="Calibri"/>
          <w:lang w:eastAsia="en-US"/>
        </w:rPr>
        <w:t xml:space="preserve"> год и на плановый период 202</w:t>
      </w:r>
      <w:r>
        <w:rPr>
          <w:rFonts w:eastAsia="Calibri"/>
          <w:lang w:eastAsia="en-US"/>
        </w:rPr>
        <w:t>3</w:t>
      </w:r>
      <w:r w:rsidRPr="00EA7D0C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4</w:t>
      </w:r>
      <w:r w:rsidRPr="00EA7D0C">
        <w:rPr>
          <w:rFonts w:eastAsia="Calibri"/>
          <w:lang w:eastAsia="en-US"/>
        </w:rPr>
        <w:t xml:space="preserve"> годов, подходов к его формированию, основных характеристик и прогнозируемых параметров бюджета.</w:t>
      </w:r>
    </w:p>
    <w:p w:rsidR="008A6095" w:rsidRDefault="008A6095" w:rsidP="008A6095">
      <w:pPr>
        <w:ind w:right="-142"/>
        <w:jc w:val="center"/>
        <w:rPr>
          <w:b/>
          <w:u w:val="single"/>
        </w:rPr>
      </w:pPr>
    </w:p>
    <w:p w:rsidR="008A6095" w:rsidRPr="009C43CF" w:rsidRDefault="008A6095" w:rsidP="008A6095">
      <w:pPr>
        <w:ind w:right="-142"/>
        <w:jc w:val="center"/>
        <w:rPr>
          <w:b/>
        </w:rPr>
      </w:pPr>
      <w:r w:rsidRPr="009C43CF">
        <w:rPr>
          <w:b/>
        </w:rPr>
        <w:t>Налоговые доходы</w:t>
      </w:r>
    </w:p>
    <w:p w:rsidR="008A6095" w:rsidRPr="00EA7D0C" w:rsidRDefault="008A6095" w:rsidP="008A6095">
      <w:pPr>
        <w:ind w:right="-142" w:firstLine="426"/>
        <w:jc w:val="both"/>
      </w:pPr>
      <w:r w:rsidRPr="00EA7D0C">
        <w:t>На 202</w:t>
      </w:r>
      <w:r>
        <w:t>2</w:t>
      </w:r>
      <w:r w:rsidRPr="00EA7D0C">
        <w:t>-202</w:t>
      </w:r>
      <w:r>
        <w:t>4</w:t>
      </w:r>
      <w:r w:rsidRPr="00EA7D0C">
        <w:t xml:space="preserve"> годы потенциал налоговых доходов представлен в объёмах 202</w:t>
      </w:r>
      <w:r>
        <w:t>1</w:t>
      </w:r>
      <w:r w:rsidRPr="00EA7D0C">
        <w:t xml:space="preserve"> года с применением индексов – дефляторов по причине  не доведения на текущую дату контрольных показателей от Комитета финансов Гатчинского муниципального района. </w:t>
      </w:r>
    </w:p>
    <w:p w:rsidR="008A6095" w:rsidRPr="00EA7D0C" w:rsidRDefault="008A6095" w:rsidP="008A6095">
      <w:pPr>
        <w:jc w:val="center"/>
      </w:pPr>
    </w:p>
    <w:p w:rsidR="008A6095" w:rsidRPr="00EA7D0C" w:rsidRDefault="008A6095" w:rsidP="008A6095">
      <w:pPr>
        <w:jc w:val="center"/>
      </w:pPr>
      <w:r w:rsidRPr="00EA7D0C">
        <w:t>Примененные индексы темпа роста налоговых доходов на 202</w:t>
      </w:r>
      <w:r>
        <w:t>2-2024</w:t>
      </w:r>
      <w:r w:rsidRPr="00EA7D0C">
        <w:t xml:space="preserve"> годы:</w:t>
      </w:r>
    </w:p>
    <w:tbl>
      <w:tblPr>
        <w:tblW w:w="8668" w:type="dxa"/>
        <w:jc w:val="center"/>
        <w:tblInd w:w="346" w:type="dxa"/>
        <w:tblLook w:val="04A0"/>
      </w:tblPr>
      <w:tblGrid>
        <w:gridCol w:w="3741"/>
        <w:gridCol w:w="1653"/>
        <w:gridCol w:w="1596"/>
        <w:gridCol w:w="1678"/>
      </w:tblGrid>
      <w:tr w:rsidR="008A6095" w:rsidRPr="00EA7D0C" w:rsidTr="009911FC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Pr="00EA7D0C" w:rsidRDefault="008A6095" w:rsidP="009911FC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EA7D0C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EA7D0C" w:rsidRDefault="008A6095" w:rsidP="009911FC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EA7D0C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EA7D0C" w:rsidRDefault="008A6095" w:rsidP="009911FC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>
              <w:rPr>
                <w:bCs/>
                <w:iCs/>
                <w:sz w:val="20"/>
                <w:szCs w:val="20"/>
              </w:rPr>
              <w:t xml:space="preserve">4 </w:t>
            </w:r>
            <w:r w:rsidRPr="00EA7D0C">
              <w:rPr>
                <w:bCs/>
                <w:iCs/>
                <w:sz w:val="20"/>
                <w:szCs w:val="20"/>
              </w:rPr>
              <w:t>год</w:t>
            </w:r>
          </w:p>
        </w:tc>
      </w:tr>
      <w:tr w:rsidR="008A6095" w:rsidRPr="00EA7D0C" w:rsidTr="009911FC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bCs/>
                <w:sz w:val="20"/>
                <w:szCs w:val="20"/>
              </w:rPr>
            </w:pPr>
            <w:r w:rsidRPr="00EA7D0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1,027</w:t>
            </w:r>
          </w:p>
        </w:tc>
      </w:tr>
      <w:tr w:rsidR="008A6095" w:rsidRPr="00EA7D0C" w:rsidTr="009911FC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A6095" w:rsidRPr="00EA7D0C" w:rsidTr="009911FC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НДФЛ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8A6095" w:rsidRPr="00EA7D0C" w:rsidTr="009911FC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A6095" w:rsidRPr="00EA7D0C" w:rsidTr="009911FC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Налог на имущество физ</w:t>
            </w:r>
            <w:proofErr w:type="gramStart"/>
            <w:r w:rsidRPr="00EA7D0C">
              <w:rPr>
                <w:sz w:val="20"/>
                <w:szCs w:val="20"/>
              </w:rPr>
              <w:t>.л</w:t>
            </w:r>
            <w:proofErr w:type="gramEnd"/>
            <w:r w:rsidRPr="00EA7D0C">
              <w:rPr>
                <w:sz w:val="20"/>
                <w:szCs w:val="20"/>
              </w:rPr>
              <w:t>иц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8A6095" w:rsidRPr="00EA7D0C" w:rsidTr="009911FC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A6095" w:rsidRPr="00EA7D0C" w:rsidTr="009911FC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b/>
                <w:sz w:val="20"/>
                <w:szCs w:val="20"/>
              </w:rPr>
            </w:pPr>
            <w:r w:rsidRPr="00EA7D0C">
              <w:rPr>
                <w:b/>
                <w:sz w:val="20"/>
                <w:szCs w:val="20"/>
              </w:rPr>
              <w:t>Объемы налоговых поступлений (тыс</w:t>
            </w:r>
            <w:proofErr w:type="gramStart"/>
            <w:r w:rsidRPr="00EA7D0C">
              <w:rPr>
                <w:b/>
                <w:sz w:val="20"/>
                <w:szCs w:val="20"/>
              </w:rPr>
              <w:t>.р</w:t>
            </w:r>
            <w:proofErr w:type="gramEnd"/>
            <w:r w:rsidRPr="00EA7D0C">
              <w:rPr>
                <w:b/>
                <w:sz w:val="20"/>
                <w:szCs w:val="20"/>
              </w:rPr>
              <w:t>уб.):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9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22090,00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09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22343,00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09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22968,00</w:t>
            </w:r>
          </w:p>
        </w:tc>
      </w:tr>
    </w:tbl>
    <w:p w:rsidR="008A6095" w:rsidRPr="00EA7D0C" w:rsidRDefault="008A6095" w:rsidP="008A6095"/>
    <w:p w:rsidR="008A6095" w:rsidRPr="004061AE" w:rsidRDefault="008A6095" w:rsidP="008A6095">
      <w:pPr>
        <w:jc w:val="center"/>
        <w:rPr>
          <w:b/>
          <w:u w:val="single"/>
        </w:rPr>
      </w:pPr>
      <w:r w:rsidRPr="004061AE">
        <w:rPr>
          <w:b/>
          <w:u w:val="single"/>
        </w:rPr>
        <w:t>Неналоговые доходы</w:t>
      </w:r>
    </w:p>
    <w:p w:rsidR="008A6095" w:rsidRPr="004061AE" w:rsidRDefault="008A6095" w:rsidP="008A6095">
      <w:pPr>
        <w:suppressAutoHyphens/>
        <w:ind w:firstLine="708"/>
        <w:jc w:val="both"/>
      </w:pPr>
      <w:r w:rsidRPr="004061AE">
        <w:t xml:space="preserve">Плановые показатели по неналоговым доходам рассчитаны по оценке ожидаемого поступления в местный бюджет. </w:t>
      </w:r>
    </w:p>
    <w:tbl>
      <w:tblPr>
        <w:tblW w:w="8668" w:type="dxa"/>
        <w:jc w:val="center"/>
        <w:tblInd w:w="346" w:type="dxa"/>
        <w:tblLook w:val="04A0"/>
      </w:tblPr>
      <w:tblGrid>
        <w:gridCol w:w="3741"/>
        <w:gridCol w:w="1653"/>
        <w:gridCol w:w="1596"/>
        <w:gridCol w:w="1678"/>
      </w:tblGrid>
      <w:tr w:rsidR="008A6095" w:rsidRPr="00EA7D0C" w:rsidTr="009911FC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Pr="00EA7D0C" w:rsidRDefault="008A6095" w:rsidP="009911FC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EA7D0C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EA7D0C" w:rsidRDefault="008A6095" w:rsidP="009911FC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>
              <w:rPr>
                <w:bCs/>
                <w:iCs/>
                <w:sz w:val="20"/>
                <w:szCs w:val="20"/>
              </w:rPr>
              <w:t xml:space="preserve">3 </w:t>
            </w:r>
            <w:r w:rsidRPr="00EA7D0C">
              <w:rPr>
                <w:bCs/>
                <w:iCs/>
                <w:sz w:val="20"/>
                <w:szCs w:val="20"/>
              </w:rPr>
              <w:t>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EA7D0C" w:rsidRDefault="008A6095" w:rsidP="009911FC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>
              <w:rPr>
                <w:bCs/>
                <w:iCs/>
                <w:sz w:val="20"/>
                <w:szCs w:val="20"/>
              </w:rPr>
              <w:t xml:space="preserve">4 </w:t>
            </w:r>
            <w:r w:rsidRPr="00EA7D0C">
              <w:rPr>
                <w:bCs/>
                <w:iCs/>
                <w:sz w:val="20"/>
                <w:szCs w:val="20"/>
              </w:rPr>
              <w:t>год</w:t>
            </w:r>
          </w:p>
        </w:tc>
      </w:tr>
      <w:tr w:rsidR="008A6095" w:rsidTr="009911FC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560850" w:rsidRDefault="008A6095" w:rsidP="00991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A6095" w:rsidTr="009911FC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составляющего казну  сельских поселений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A6095" w:rsidTr="009911FC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Default="008A6095" w:rsidP="0099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A6095" w:rsidTr="009911FC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Default="008A6095" w:rsidP="009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A6095" w:rsidTr="009911FC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9911FC">
            <w:pPr>
              <w:rPr>
                <w:b/>
                <w:sz w:val="20"/>
                <w:szCs w:val="20"/>
              </w:rPr>
            </w:pPr>
            <w:r w:rsidRPr="00EA7D0C">
              <w:rPr>
                <w:b/>
                <w:sz w:val="20"/>
                <w:szCs w:val="20"/>
              </w:rPr>
              <w:t xml:space="preserve">Объемы </w:t>
            </w:r>
            <w:r>
              <w:rPr>
                <w:b/>
                <w:sz w:val="20"/>
                <w:szCs w:val="20"/>
              </w:rPr>
              <w:t>не</w:t>
            </w:r>
            <w:r w:rsidRPr="00EA7D0C">
              <w:rPr>
                <w:b/>
                <w:sz w:val="20"/>
                <w:szCs w:val="20"/>
              </w:rPr>
              <w:t>налоговых поступлений (тыс</w:t>
            </w:r>
            <w:proofErr w:type="gramStart"/>
            <w:r w:rsidRPr="00EA7D0C">
              <w:rPr>
                <w:b/>
                <w:sz w:val="20"/>
                <w:szCs w:val="20"/>
              </w:rPr>
              <w:t>.р</w:t>
            </w:r>
            <w:proofErr w:type="gramEnd"/>
            <w:r w:rsidRPr="00EA7D0C">
              <w:rPr>
                <w:b/>
                <w:sz w:val="20"/>
                <w:szCs w:val="20"/>
              </w:rPr>
              <w:t>уб.):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9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7018,00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09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09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720,00</w:t>
            </w:r>
          </w:p>
        </w:tc>
      </w:tr>
    </w:tbl>
    <w:p w:rsidR="008A6095" w:rsidRPr="007C50F3" w:rsidRDefault="008A6095" w:rsidP="008A6095">
      <w:pPr>
        <w:suppressAutoHyphens/>
        <w:ind w:firstLine="708"/>
        <w:jc w:val="both"/>
        <w:rPr>
          <w:highlight w:val="yellow"/>
        </w:rPr>
      </w:pPr>
    </w:p>
    <w:p w:rsidR="008A6095" w:rsidRPr="007C50F3" w:rsidRDefault="008A6095" w:rsidP="008A6095">
      <w:pPr>
        <w:rPr>
          <w:highlight w:val="yellow"/>
        </w:rPr>
      </w:pPr>
    </w:p>
    <w:p w:rsidR="008A6095" w:rsidRPr="004061AE" w:rsidRDefault="008A6095" w:rsidP="008A6095">
      <w:pPr>
        <w:spacing w:line="0" w:lineRule="atLeast"/>
        <w:jc w:val="center"/>
        <w:rPr>
          <w:b/>
          <w:u w:val="single"/>
        </w:rPr>
      </w:pPr>
      <w:r w:rsidRPr="004061AE">
        <w:rPr>
          <w:b/>
          <w:u w:val="single"/>
        </w:rPr>
        <w:t>Безвозмездные поступления</w:t>
      </w:r>
    </w:p>
    <w:p w:rsidR="008A6095" w:rsidRDefault="008A6095" w:rsidP="008A6095">
      <w:pPr>
        <w:spacing w:line="0" w:lineRule="atLeast"/>
        <w:ind w:firstLine="708"/>
        <w:jc w:val="both"/>
      </w:pPr>
      <w:r w:rsidRPr="004061AE">
        <w:t xml:space="preserve">В составе безвозмездных поступлений запланированы дотации бюджетам поселений на выравнивание бюджетной обеспеченности в размере </w:t>
      </w:r>
      <w:r>
        <w:t>19339,10</w:t>
      </w:r>
      <w:r w:rsidRPr="00BA5602">
        <w:t>тыс</w:t>
      </w:r>
      <w:proofErr w:type="gramStart"/>
      <w:r w:rsidRPr="00BA5602">
        <w:t>.р</w:t>
      </w:r>
      <w:proofErr w:type="gramEnd"/>
      <w:r w:rsidRPr="00BA5602">
        <w:t xml:space="preserve">уб, </w:t>
      </w:r>
      <w:r>
        <w:t>19748,6</w:t>
      </w:r>
      <w:r w:rsidRPr="00BA5602">
        <w:t>2 тыс.руб., 19748,60 тыс.руб. на 2022, 2023, 2024 год соответственно</w:t>
      </w:r>
      <w:r w:rsidRPr="004061AE">
        <w:t xml:space="preserve">, субвенции на осуществление первичного воинского учёта на территориях, где отсутствуют военные комиссариаты, субвенции на выполнение передаваемых полномочий субъектов РФ </w:t>
      </w:r>
      <w:r w:rsidRPr="00BA5602">
        <w:t>в размере 297,40 тыс. руб. в 2022году, 297,40 тыс. руб. в 20</w:t>
      </w:r>
      <w:r w:rsidRPr="004061AE">
        <w:t>2</w:t>
      </w:r>
      <w:r>
        <w:t>3</w:t>
      </w:r>
      <w:r w:rsidRPr="004061AE">
        <w:t xml:space="preserve"> году</w:t>
      </w:r>
      <w:proofErr w:type="gramStart"/>
      <w:r w:rsidRPr="004061AE">
        <w:t xml:space="preserve"> ,</w:t>
      </w:r>
      <w:proofErr w:type="gramEnd"/>
      <w:r w:rsidRPr="004061AE">
        <w:t xml:space="preserve"> субсидии бюджетам поселений в размере </w:t>
      </w:r>
      <w:r>
        <w:t>12056,68</w:t>
      </w:r>
      <w:r w:rsidRPr="004061AE">
        <w:t xml:space="preserve"> тыс.руб. в 202</w:t>
      </w:r>
      <w:r>
        <w:t>2</w:t>
      </w:r>
      <w:r w:rsidRPr="004061AE">
        <w:t xml:space="preserve"> г, </w:t>
      </w:r>
      <w:r>
        <w:t>717,00</w:t>
      </w:r>
      <w:r w:rsidRPr="004061AE">
        <w:t xml:space="preserve"> тыс.руб. в 202</w:t>
      </w:r>
      <w:r>
        <w:t>3г.</w:t>
      </w:r>
    </w:p>
    <w:p w:rsidR="008A6095" w:rsidRPr="00E22816" w:rsidRDefault="008A6095" w:rsidP="008A6095">
      <w:pPr>
        <w:spacing w:line="0" w:lineRule="atLeast"/>
        <w:ind w:firstLine="708"/>
        <w:jc w:val="center"/>
        <w:rPr>
          <w:b/>
        </w:rPr>
      </w:pPr>
      <w:r w:rsidRPr="00E22816">
        <w:rPr>
          <w:b/>
        </w:rPr>
        <w:t>Бюджет МО за 20</w:t>
      </w:r>
      <w:r>
        <w:rPr>
          <w:b/>
        </w:rPr>
        <w:t>20</w:t>
      </w:r>
      <w:r w:rsidRPr="00E22816">
        <w:rPr>
          <w:b/>
        </w:rPr>
        <w:t xml:space="preserve"> год</w:t>
      </w:r>
    </w:p>
    <w:p w:rsidR="008A6095" w:rsidRDefault="008A6095" w:rsidP="008A6095">
      <w:pPr>
        <w:ind w:left="-142" w:firstLine="708"/>
        <w:jc w:val="both"/>
      </w:pPr>
      <w:bookmarkStart w:id="348" w:name="_Toc380590078"/>
      <w:r>
        <w:lastRenderedPageBreak/>
        <w:t xml:space="preserve">Бюджет муниципального образования </w:t>
      </w:r>
      <w:proofErr w:type="spellStart"/>
      <w:r>
        <w:t>Войсковицкое</w:t>
      </w:r>
      <w:proofErr w:type="spellEnd"/>
      <w:r>
        <w:t xml:space="preserve"> сельское поселение Гатчинского муниципального района Ленинградской области (далее – местный бюджет) на 2020 год принят Решением Совета депутатов </w:t>
      </w:r>
      <w:proofErr w:type="spellStart"/>
      <w:r>
        <w:t>Войсковицкого</w:t>
      </w:r>
      <w:proofErr w:type="spellEnd"/>
      <w:r>
        <w:t xml:space="preserve"> сельского поселения №18 от 19.12.2019 года по доходам в сумме 70500,0 тыс. руб., по расходам в сумме 71846,0 тыс. руб. с дефицитом бюджета в сумме 1346,0 тыс. руб. </w:t>
      </w:r>
    </w:p>
    <w:p w:rsidR="008A6095" w:rsidRDefault="008A6095" w:rsidP="008A6095">
      <w:pPr>
        <w:tabs>
          <w:tab w:val="left" w:pos="3544"/>
        </w:tabs>
        <w:ind w:firstLine="709"/>
        <w:jc w:val="both"/>
      </w:pPr>
      <w:r>
        <w:t>За 2020 год</w:t>
      </w:r>
      <w:r w:rsidRPr="00104FDE">
        <w:t xml:space="preserve"> плановые показатели доходов и расходов местного бюджета </w:t>
      </w:r>
      <w:r>
        <w:t xml:space="preserve">уведомлениями комитета финансов ГМР и ЛО, а также решением Совета депутатов МО </w:t>
      </w:r>
      <w:proofErr w:type="spellStart"/>
      <w:r>
        <w:t>Войсковицкое</w:t>
      </w:r>
      <w:proofErr w:type="spellEnd"/>
      <w:r>
        <w:t xml:space="preserve"> сельское поселение  по доходам на сумму 418,0 тыс</w:t>
      </w:r>
      <w:proofErr w:type="gramStart"/>
      <w:r>
        <w:t>.р</w:t>
      </w:r>
      <w:proofErr w:type="gramEnd"/>
      <w:r>
        <w:t xml:space="preserve">уб. и расходам на сумму 1051,1 тыс. руб. с </w:t>
      </w:r>
      <w:proofErr w:type="spellStart"/>
      <w:r>
        <w:t>профицитом</w:t>
      </w:r>
      <w:proofErr w:type="spellEnd"/>
      <w:r>
        <w:t xml:space="preserve"> бюджета в сумме тыс.руб. 123,1 тыс.руб.</w:t>
      </w:r>
    </w:p>
    <w:p w:rsidR="008A6095" w:rsidRDefault="008A6095" w:rsidP="008A6095">
      <w:pPr>
        <w:ind w:left="-142" w:firstLine="708"/>
        <w:jc w:val="both"/>
      </w:pPr>
    </w:p>
    <w:tbl>
      <w:tblPr>
        <w:tblW w:w="8931" w:type="dxa"/>
        <w:tblInd w:w="108" w:type="dxa"/>
        <w:tblLayout w:type="fixed"/>
        <w:tblLook w:val="04A0"/>
      </w:tblPr>
      <w:tblGrid>
        <w:gridCol w:w="993"/>
        <w:gridCol w:w="3969"/>
        <w:gridCol w:w="1417"/>
        <w:gridCol w:w="1496"/>
        <w:gridCol w:w="1056"/>
      </w:tblGrid>
      <w:tr w:rsidR="008A6095" w:rsidRPr="00133F13" w:rsidTr="009911FC">
        <w:trPr>
          <w:trHeight w:val="480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</w:rPr>
            </w:pPr>
            <w:r w:rsidRPr="00E22816">
              <w:rPr>
                <w:b/>
                <w:bCs/>
              </w:rPr>
              <w:t xml:space="preserve">Поступление доходов в бюджет муниципального образования </w:t>
            </w:r>
            <w:proofErr w:type="spellStart"/>
            <w:r w:rsidRPr="00E22816">
              <w:rPr>
                <w:b/>
                <w:bCs/>
              </w:rPr>
              <w:t>Войсковицкое</w:t>
            </w:r>
            <w:proofErr w:type="spellEnd"/>
            <w:r w:rsidRPr="00E22816">
              <w:rPr>
                <w:b/>
                <w:bCs/>
              </w:rPr>
              <w:t xml:space="preserve">  сельское  поселение  за 20</w:t>
            </w:r>
            <w:r>
              <w:rPr>
                <w:b/>
                <w:bCs/>
              </w:rPr>
              <w:t>20</w:t>
            </w:r>
            <w:r w:rsidRPr="00E22816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 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</w:tr>
      <w:tr w:rsidR="008A6095" w:rsidRPr="00133F13" w:rsidTr="009911FC">
        <w:trPr>
          <w:trHeight w:val="1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133F13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095" w:rsidRPr="00133F13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133F13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Уточненный план доходов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133F13">
              <w:rPr>
                <w:b/>
                <w:bCs/>
                <w:sz w:val="20"/>
                <w:szCs w:val="20"/>
              </w:rPr>
              <w:t>год, (тыс</w:t>
            </w:r>
            <w:proofErr w:type="gramStart"/>
            <w:r w:rsidRPr="00133F13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33F13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133F13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Исполнено за 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133F13">
              <w:rPr>
                <w:b/>
                <w:bCs/>
                <w:sz w:val="20"/>
                <w:szCs w:val="20"/>
              </w:rPr>
              <w:t>го</w:t>
            </w:r>
            <w:proofErr w:type="gramStart"/>
            <w:r w:rsidRPr="00133F13">
              <w:rPr>
                <w:b/>
                <w:bCs/>
                <w:sz w:val="20"/>
                <w:szCs w:val="20"/>
              </w:rPr>
              <w:t>д(</w:t>
            </w:r>
            <w:proofErr w:type="gramEnd"/>
            <w:r w:rsidRPr="00133F13">
              <w:rPr>
                <w:b/>
                <w:bCs/>
                <w:sz w:val="20"/>
                <w:szCs w:val="20"/>
              </w:rPr>
              <w:t>тыс.руб.)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133F13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% исполнения  к уточненному плану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133F1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8A6095" w:rsidRPr="005949F5" w:rsidTr="009911FC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095" w:rsidRPr="00133F13" w:rsidRDefault="008A6095" w:rsidP="009911FC">
            <w:pPr>
              <w:rPr>
                <w:sz w:val="20"/>
                <w:szCs w:val="20"/>
              </w:rPr>
            </w:pPr>
            <w:r w:rsidRPr="00133F1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095" w:rsidRPr="005949F5" w:rsidRDefault="008A6095" w:rsidP="009911FC">
            <w:pPr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22639,67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23308,73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102,96</w:t>
            </w:r>
            <w:r w:rsidRPr="005949F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A6095" w:rsidRPr="005949F5" w:rsidTr="009911FC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095" w:rsidRPr="005949F5" w:rsidRDefault="008A6095" w:rsidP="009911FC">
            <w:pPr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20151,25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20794,91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103,19</w:t>
            </w:r>
            <w:r w:rsidRPr="005949F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A6095" w:rsidRPr="005949F5" w:rsidTr="009911FC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095" w:rsidRPr="005949F5" w:rsidRDefault="008A6095" w:rsidP="009911FC">
            <w:pPr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НЕНАЛОГОВЫЕ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2488,42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2513,82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101,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5949F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A6095" w:rsidRPr="005949F5" w:rsidTr="009911F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095" w:rsidRPr="005949F5" w:rsidRDefault="008A6095" w:rsidP="009911FC">
            <w:pPr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48278,33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48324,43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95" w:rsidRPr="005949F5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100,10</w:t>
            </w:r>
            <w:r w:rsidRPr="005949F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A6095" w:rsidRPr="00E22816" w:rsidTr="009911FC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095" w:rsidRPr="00E22816" w:rsidRDefault="008A6095" w:rsidP="009911FC">
            <w:pPr>
              <w:jc w:val="right"/>
              <w:rPr>
                <w:b/>
                <w:bCs/>
                <w:sz w:val="20"/>
                <w:szCs w:val="20"/>
              </w:rPr>
            </w:pPr>
            <w:r w:rsidRPr="00E2281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095" w:rsidRPr="00E22816" w:rsidRDefault="008A6095" w:rsidP="009911FC">
            <w:pPr>
              <w:rPr>
                <w:b/>
                <w:bCs/>
                <w:sz w:val="20"/>
                <w:szCs w:val="20"/>
              </w:rPr>
            </w:pPr>
            <w:r w:rsidRPr="00E22816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70918,00</w:t>
            </w:r>
            <w:r w:rsidRPr="00E228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095" w:rsidRPr="00E22816" w:rsidRDefault="008A6095" w:rsidP="009911FC">
            <w:pPr>
              <w:rPr>
                <w:b/>
                <w:bCs/>
                <w:sz w:val="20"/>
                <w:szCs w:val="20"/>
              </w:rPr>
            </w:pPr>
            <w:r w:rsidRPr="00E22816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71633,16</w:t>
            </w:r>
            <w:r w:rsidRPr="00E2281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101,01</w:t>
            </w:r>
            <w:r w:rsidRPr="00E22816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8A6095" w:rsidRDefault="008A6095" w:rsidP="008A6095">
      <w:pPr>
        <w:pStyle w:val="a9"/>
      </w:pPr>
    </w:p>
    <w:p w:rsidR="008A6095" w:rsidRDefault="008A6095" w:rsidP="008A6095">
      <w:pPr>
        <w:pStyle w:val="a9"/>
        <w:rPr>
          <w:b/>
          <w:sz w:val="24"/>
          <w:szCs w:val="24"/>
        </w:rPr>
      </w:pPr>
      <w:r w:rsidRPr="00E22816">
        <w:rPr>
          <w:b/>
          <w:sz w:val="24"/>
          <w:szCs w:val="24"/>
        </w:rPr>
        <w:t>Расходы бюджета</w:t>
      </w: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Войсковицкое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сельское</w:t>
      </w:r>
      <w:proofErr w:type="gramEnd"/>
    </w:p>
    <w:p w:rsidR="008A6095" w:rsidRPr="00E22816" w:rsidRDefault="008A6095" w:rsidP="008A6095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поселение (тыс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уб.)</w:t>
      </w:r>
    </w:p>
    <w:tbl>
      <w:tblPr>
        <w:tblW w:w="8951" w:type="dxa"/>
        <w:tblInd w:w="103" w:type="dxa"/>
        <w:tblLook w:val="04A0"/>
      </w:tblPr>
      <w:tblGrid>
        <w:gridCol w:w="4344"/>
        <w:gridCol w:w="1049"/>
        <w:gridCol w:w="1151"/>
        <w:gridCol w:w="1208"/>
        <w:gridCol w:w="1199"/>
      </w:tblGrid>
      <w:tr w:rsidR="008A6095" w:rsidRPr="00E22816" w:rsidTr="009911FC">
        <w:trPr>
          <w:trHeight w:val="102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</w:rPr>
            </w:pPr>
            <w:r w:rsidRPr="00E22816">
              <w:rPr>
                <w:b/>
                <w:bCs/>
              </w:rPr>
              <w:t>Наименование показателя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</w:rPr>
            </w:pPr>
            <w:r w:rsidRPr="00E22816">
              <w:rPr>
                <w:b/>
                <w:bCs/>
              </w:rPr>
              <w:t>Код раздела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816">
              <w:rPr>
                <w:b/>
                <w:bCs/>
                <w:sz w:val="20"/>
                <w:szCs w:val="20"/>
              </w:rPr>
              <w:t xml:space="preserve"> Бюджет на 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E22816">
              <w:rPr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816">
              <w:rPr>
                <w:b/>
                <w:bCs/>
                <w:sz w:val="20"/>
                <w:szCs w:val="20"/>
              </w:rPr>
              <w:t>Исполнено за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E2281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95" w:rsidRPr="00E22816" w:rsidRDefault="008A6095" w:rsidP="009911FC">
            <w:pPr>
              <w:rPr>
                <w:b/>
                <w:bCs/>
                <w:sz w:val="16"/>
                <w:szCs w:val="16"/>
              </w:rPr>
            </w:pPr>
            <w:r w:rsidRPr="00E22816">
              <w:rPr>
                <w:b/>
                <w:bCs/>
                <w:sz w:val="16"/>
                <w:szCs w:val="16"/>
              </w:rPr>
              <w:t>% исполнения  к уточненному плану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E22816">
              <w:rPr>
                <w:b/>
                <w:bCs/>
                <w:sz w:val="16"/>
                <w:szCs w:val="16"/>
              </w:rPr>
              <w:t>года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14140,67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13847,24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97,92%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</w:tr>
      <w:tr w:rsidR="008A6095" w:rsidRPr="00E22816" w:rsidTr="009911FC">
        <w:trPr>
          <w:trHeight w:val="57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5215,20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5183,15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99,39%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8692,62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8278,671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95,24%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542,193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542,193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38551,01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38550,95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1367,82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1367,82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1935,28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1935,28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</w:tr>
      <w:tr w:rsidR="008A6095" w:rsidRPr="00E22816" w:rsidTr="009911FC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095" w:rsidRPr="00E22816" w:rsidRDefault="008A6095" w:rsidP="009911FC">
            <w:pPr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70794,90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70055,40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Default="008A6095" w:rsidP="009911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98,96%</w:t>
            </w:r>
          </w:p>
        </w:tc>
      </w:tr>
    </w:tbl>
    <w:p w:rsidR="008A6095" w:rsidRPr="00AF52CA" w:rsidRDefault="008A6095" w:rsidP="008A6095">
      <w:pPr>
        <w:pStyle w:val="a9"/>
        <w:ind w:left="284"/>
        <w:rPr>
          <w:highlight w:val="yellow"/>
        </w:rPr>
      </w:pPr>
    </w:p>
    <w:p w:rsidR="008A6095" w:rsidRPr="00F65900" w:rsidRDefault="008A6095" w:rsidP="008A6095">
      <w:pPr>
        <w:spacing w:line="0" w:lineRule="atLeast"/>
        <w:jc w:val="both"/>
      </w:pPr>
      <w:r>
        <w:t xml:space="preserve"> При прогнозировании суммы расходов </w:t>
      </w:r>
      <w:r w:rsidRPr="00CB55E4">
        <w:t xml:space="preserve">по оплате труда работников муниципальных бюджетных учреждений применена расчетная величина в сумме </w:t>
      </w:r>
      <w:r w:rsidRPr="003B6F7E">
        <w:t>12800</w:t>
      </w:r>
      <w:r w:rsidRPr="00F65900">
        <w:t xml:space="preserve"> рублей с 01.01.202</w:t>
      </w:r>
      <w:r>
        <w:t>1</w:t>
      </w:r>
      <w:r w:rsidRPr="00F65900">
        <w:t>г. с индексацией на 4%,  на плановый период 202</w:t>
      </w:r>
      <w:r>
        <w:t>2</w:t>
      </w:r>
      <w:r w:rsidRPr="00F65900">
        <w:t>-202</w:t>
      </w:r>
      <w:r>
        <w:t>4</w:t>
      </w:r>
      <w:r w:rsidRPr="00F65900">
        <w:t>гг. так же применен темп роста 1,04 к АППГ.</w:t>
      </w:r>
    </w:p>
    <w:p w:rsidR="008A6095" w:rsidRPr="00EF1B6D" w:rsidRDefault="008A6095" w:rsidP="008A6095">
      <w:pPr>
        <w:spacing w:line="0" w:lineRule="atLeast"/>
        <w:ind w:firstLine="708"/>
        <w:jc w:val="both"/>
      </w:pPr>
      <w:r w:rsidRPr="00EF1B6D">
        <w:t>По оплате коммунальных услуг использованы индексы – дефляторы:</w:t>
      </w:r>
    </w:p>
    <w:p w:rsidR="008A6095" w:rsidRPr="0032629E" w:rsidRDefault="008A6095" w:rsidP="008A6095">
      <w:pPr>
        <w:spacing w:line="0" w:lineRule="atLeast"/>
        <w:jc w:val="both"/>
      </w:pPr>
      <w:r w:rsidRPr="00EF1B6D">
        <w:t>- электроэнергия: 1,05; 1,05;  1,05соответственно по отношению к 2022г., 2023г., и 2024г.;</w:t>
      </w:r>
    </w:p>
    <w:p w:rsidR="008A6095" w:rsidRPr="0032629E" w:rsidRDefault="008A6095" w:rsidP="008A6095">
      <w:pPr>
        <w:spacing w:line="0" w:lineRule="atLeast"/>
        <w:jc w:val="both"/>
      </w:pPr>
      <w:r w:rsidRPr="0032629E">
        <w:t>- отопление (на 01.01. /на 01.07.)</w:t>
      </w:r>
      <w:proofErr w:type="gramStart"/>
      <w:r w:rsidRPr="0032629E">
        <w:t xml:space="preserve"> :</w:t>
      </w:r>
      <w:proofErr w:type="gramEnd"/>
    </w:p>
    <w:p w:rsidR="008A6095" w:rsidRPr="0032629E" w:rsidRDefault="008A6095" w:rsidP="008A6095">
      <w:pPr>
        <w:spacing w:line="0" w:lineRule="atLeast"/>
        <w:jc w:val="both"/>
      </w:pPr>
      <w:r>
        <w:lastRenderedPageBreak/>
        <w:t>1</w:t>
      </w:r>
      <w:r w:rsidRPr="0032629E">
        <w:t>/1,0; 1,0/1,03 и 1/1,04 соответственно по отношению к 202</w:t>
      </w:r>
      <w:r>
        <w:t>2</w:t>
      </w:r>
      <w:r w:rsidRPr="0032629E">
        <w:t>г., 202</w:t>
      </w:r>
      <w:r>
        <w:t>3</w:t>
      </w:r>
      <w:r w:rsidRPr="0032629E">
        <w:t>г., и 202</w:t>
      </w:r>
      <w:r>
        <w:t>4</w:t>
      </w:r>
      <w:r w:rsidRPr="0032629E">
        <w:t>г.;</w:t>
      </w:r>
    </w:p>
    <w:p w:rsidR="008A6095" w:rsidRPr="0032629E" w:rsidRDefault="008A6095" w:rsidP="008A6095">
      <w:pPr>
        <w:spacing w:line="0" w:lineRule="atLeast"/>
        <w:jc w:val="both"/>
      </w:pPr>
      <w:r w:rsidRPr="0032629E">
        <w:t>- водопотребление (на 01.01. /на 01.07.):</w:t>
      </w:r>
    </w:p>
    <w:p w:rsidR="008A6095" w:rsidRPr="00AF52CA" w:rsidRDefault="008A6095" w:rsidP="008A6095">
      <w:pPr>
        <w:spacing w:line="0" w:lineRule="atLeast"/>
        <w:jc w:val="both"/>
        <w:rPr>
          <w:highlight w:val="yellow"/>
        </w:rPr>
      </w:pPr>
      <w:r>
        <w:t>1</w:t>
      </w:r>
      <w:r w:rsidRPr="0032629E">
        <w:t>/1,04; 1/1,02; 1/1,02  соответственно по отношению к 202</w:t>
      </w:r>
      <w:r>
        <w:t>2</w:t>
      </w:r>
      <w:r w:rsidRPr="0032629E">
        <w:t>г., 202</w:t>
      </w:r>
      <w:r>
        <w:t>3</w:t>
      </w:r>
      <w:r w:rsidRPr="0032629E">
        <w:t>г., и 202</w:t>
      </w:r>
      <w:r>
        <w:t>4</w:t>
      </w:r>
      <w:r w:rsidRPr="0032629E">
        <w:t xml:space="preserve">г; </w:t>
      </w:r>
    </w:p>
    <w:p w:rsidR="008A6095" w:rsidRPr="0032629E" w:rsidRDefault="008A6095" w:rsidP="008A6095">
      <w:pPr>
        <w:spacing w:line="0" w:lineRule="atLeast"/>
        <w:jc w:val="both"/>
      </w:pPr>
      <w:r w:rsidRPr="0032629E">
        <w:t>- водоотведение (на 01.01. /на 01.07.):</w:t>
      </w:r>
    </w:p>
    <w:p w:rsidR="008A6095" w:rsidRPr="0032629E" w:rsidRDefault="008A6095" w:rsidP="008A6095">
      <w:pPr>
        <w:spacing w:line="0" w:lineRule="atLeast"/>
        <w:jc w:val="both"/>
      </w:pPr>
      <w:r>
        <w:t>1</w:t>
      </w:r>
      <w:r w:rsidRPr="0032629E">
        <w:t>/1,08; 1/1,07; 1/1,08  соответственно по отношению к 202</w:t>
      </w:r>
      <w:r>
        <w:t>2</w:t>
      </w:r>
      <w:r w:rsidRPr="0032629E">
        <w:t>г., 202</w:t>
      </w:r>
      <w:r>
        <w:t>3</w:t>
      </w:r>
      <w:r w:rsidRPr="0032629E">
        <w:t>г., и 202</w:t>
      </w:r>
      <w:r>
        <w:t>4</w:t>
      </w:r>
      <w:r w:rsidRPr="0032629E">
        <w:t>г.;</w:t>
      </w:r>
    </w:p>
    <w:p w:rsidR="008A6095" w:rsidRPr="0032629E" w:rsidRDefault="008A6095" w:rsidP="008A6095">
      <w:pPr>
        <w:spacing w:line="0" w:lineRule="atLeast"/>
        <w:jc w:val="both"/>
      </w:pPr>
      <w:r w:rsidRPr="0032629E">
        <w:t>Прогноз изменения уровня тарифов на тепловую энергию, услуги по водоснабжению и водоотведению произведены на основании Расчета теплоснабжающей организац</w:t>
      </w:r>
      <w:proofErr w:type="gramStart"/>
      <w:r w:rsidRPr="0032629E">
        <w:t>ии АО</w:t>
      </w:r>
      <w:proofErr w:type="gramEnd"/>
      <w:r w:rsidRPr="0032629E">
        <w:t xml:space="preserve"> «Коммунальные системы Гатчинского района, по электроэнергии - на основании расчетных индексов-дефляторов.</w:t>
      </w:r>
    </w:p>
    <w:p w:rsidR="008A6095" w:rsidRPr="00EF1B6D" w:rsidRDefault="008A6095" w:rsidP="008A6095">
      <w:pPr>
        <w:ind w:firstLine="703"/>
        <w:jc w:val="both"/>
      </w:pPr>
      <w:r w:rsidRPr="0032629E">
        <w:t>Согласно расчетным показателям Минэкономразвития России предельные индексы изменения платы гражданами за коммунальные услуги (без учета услуг по вывозу и утилизации бытовых отходов</w:t>
      </w:r>
      <w:proofErr w:type="gramStart"/>
      <w:r w:rsidRPr="0032629E">
        <w:t>)-</w:t>
      </w:r>
      <w:proofErr w:type="gramEnd"/>
      <w:r w:rsidRPr="0032629E">
        <w:t>совокупный платеж граждан за коммунальные услуги- предусмотрены: с июля 202</w:t>
      </w:r>
      <w:r>
        <w:t>2</w:t>
      </w:r>
      <w:r w:rsidRPr="0032629E">
        <w:t xml:space="preserve"> </w:t>
      </w:r>
      <w:r w:rsidRPr="00EF1B6D">
        <w:t xml:space="preserve">г. – 4,0%, с июля 2023 г. – 4,0 %, с июля 20247 г. – 4,0 %. Ключевыми факторами изменения стоимости коммунальных услуг служат индексация  цен на газ и рост цен на электроэнергию, которые, в свою очередь, являются входящими издержками организаций теплоснабжения и водоснабжения. </w:t>
      </w:r>
    </w:p>
    <w:p w:rsidR="008A6095" w:rsidRPr="00EF1B6D" w:rsidRDefault="008A6095" w:rsidP="008A6095">
      <w:pPr>
        <w:ind w:firstLine="708"/>
        <w:jc w:val="both"/>
      </w:pPr>
      <w:r w:rsidRPr="00EF1B6D">
        <w:t xml:space="preserve">Рост регулируемых тарифов сетевых организаций для потребителей кроме населения (прочих) в среднем за 2021 год ожидается 3 %,   в 2022 году – 3 %, в 2023 году – 3,0 %, в 2024 году – 3%. При этом размер индексации тарифов для отдельных сетевых организаций </w:t>
      </w:r>
      <w:proofErr w:type="gramStart"/>
      <w:r w:rsidRPr="00EF1B6D">
        <w:t>возможен</w:t>
      </w:r>
      <w:proofErr w:type="gramEnd"/>
      <w:r w:rsidRPr="00EF1B6D">
        <w:t xml:space="preserve"> быть дифференцирован с целью обеспечения их безубыточности. В целях снижения объема перекрестного субсидирования в </w:t>
      </w:r>
      <w:proofErr w:type="spellStart"/>
      <w:r w:rsidRPr="00EF1B6D">
        <w:t>электросетевом</w:t>
      </w:r>
      <w:proofErr w:type="spellEnd"/>
      <w:r w:rsidRPr="00EF1B6D">
        <w:t xml:space="preserve"> комплексе размер индексации тарифов сетевых организаций для населения составит: в 2022 году – 5,0 %, в 2023 году – 5,0 %, в 2024 году – 5,0 %</w:t>
      </w:r>
    </w:p>
    <w:p w:rsidR="008A6095" w:rsidRPr="00EF1B6D" w:rsidRDefault="008A6095" w:rsidP="008A6095">
      <w:pPr>
        <w:ind w:firstLine="708"/>
        <w:jc w:val="both"/>
      </w:pPr>
      <w:r w:rsidRPr="00EF1B6D">
        <w:t>Цена на газ является одним из ключевых факторов, определяющим рост цен на электроэнергию, так как доля газа в конечной цене на электроэнергию в прогнозный период будет составлять примерно 30 % с незначительными колебаниями от года к году.</w:t>
      </w:r>
    </w:p>
    <w:p w:rsidR="008A6095" w:rsidRDefault="008A6095" w:rsidP="008A6095">
      <w:pPr>
        <w:ind w:firstLine="708"/>
        <w:jc w:val="both"/>
      </w:pPr>
      <w:r w:rsidRPr="00EF1B6D">
        <w:t>В период 2022 – 2024 гг. оптовые цены на газ будут проиндексированы: для всех категорий потребителей на 3 % ежегодно.</w:t>
      </w:r>
    </w:p>
    <w:p w:rsidR="008A6095" w:rsidRDefault="008A6095" w:rsidP="008A6095">
      <w:pPr>
        <w:ind w:firstLine="708"/>
        <w:jc w:val="both"/>
      </w:pPr>
    </w:p>
    <w:p w:rsidR="008A6095" w:rsidRPr="00351186" w:rsidRDefault="008A6095" w:rsidP="008A6095">
      <w:pPr>
        <w:tabs>
          <w:tab w:val="left" w:pos="1705"/>
        </w:tabs>
        <w:spacing w:line="0" w:lineRule="atLeast"/>
        <w:jc w:val="center"/>
        <w:rPr>
          <w:b/>
        </w:rPr>
      </w:pPr>
      <w:r w:rsidRPr="00351186">
        <w:rPr>
          <w:b/>
        </w:rPr>
        <w:t xml:space="preserve">Прогноз основных характеристик бюджета муниципального образования </w:t>
      </w:r>
      <w:proofErr w:type="spellStart"/>
      <w:r w:rsidRPr="00351186">
        <w:rPr>
          <w:b/>
        </w:rPr>
        <w:t>Войсковицкое</w:t>
      </w:r>
      <w:proofErr w:type="spellEnd"/>
      <w:r w:rsidRPr="00351186">
        <w:rPr>
          <w:b/>
        </w:rPr>
        <w:t xml:space="preserve"> сельское поселение   на 202</w:t>
      </w:r>
      <w:r>
        <w:rPr>
          <w:b/>
        </w:rPr>
        <w:t>2</w:t>
      </w:r>
      <w:r w:rsidRPr="00351186">
        <w:rPr>
          <w:b/>
        </w:rPr>
        <w:t xml:space="preserve"> год и плановый период 202</w:t>
      </w:r>
      <w:r>
        <w:rPr>
          <w:b/>
        </w:rPr>
        <w:t>3</w:t>
      </w:r>
      <w:r w:rsidRPr="00351186">
        <w:rPr>
          <w:b/>
        </w:rPr>
        <w:t xml:space="preserve"> - 202</w:t>
      </w:r>
      <w:r>
        <w:rPr>
          <w:b/>
        </w:rPr>
        <w:t>4</w:t>
      </w:r>
      <w:r w:rsidRPr="00351186">
        <w:rPr>
          <w:b/>
        </w:rPr>
        <w:t xml:space="preserve"> годов</w:t>
      </w:r>
    </w:p>
    <w:p w:rsidR="008A6095" w:rsidRPr="00E22816" w:rsidRDefault="008A6095" w:rsidP="008A6095">
      <w:pPr>
        <w:jc w:val="center"/>
      </w:pPr>
      <w:r w:rsidRPr="00E22816">
        <w:t xml:space="preserve">                                                                                                                                (в тыс</w:t>
      </w:r>
      <w:proofErr w:type="gramStart"/>
      <w:r w:rsidRPr="00E22816">
        <w:t>.р</w:t>
      </w:r>
      <w:proofErr w:type="gramEnd"/>
      <w:r w:rsidRPr="00E22816">
        <w:t>уб.)</w:t>
      </w:r>
    </w:p>
    <w:tbl>
      <w:tblPr>
        <w:tblW w:w="8951" w:type="dxa"/>
        <w:jc w:val="center"/>
        <w:tblInd w:w="-204" w:type="dxa"/>
        <w:tblLook w:val="0000"/>
      </w:tblPr>
      <w:tblGrid>
        <w:gridCol w:w="2760"/>
        <w:gridCol w:w="1287"/>
        <w:gridCol w:w="19"/>
        <w:gridCol w:w="1460"/>
        <w:gridCol w:w="1201"/>
        <w:gridCol w:w="1103"/>
        <w:gridCol w:w="1121"/>
      </w:tblGrid>
      <w:tr w:rsidR="008A6095" w:rsidRPr="00AF52CA" w:rsidTr="009911FC">
        <w:trPr>
          <w:trHeight w:val="264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Основные характеристики   бюджета муниципального образования </w:t>
            </w:r>
            <w:proofErr w:type="spellStart"/>
            <w:r w:rsidRPr="00F65900">
              <w:rPr>
                <w:b/>
                <w:sz w:val="20"/>
                <w:szCs w:val="20"/>
              </w:rPr>
              <w:t>Войсковицкое</w:t>
            </w:r>
            <w:proofErr w:type="spellEnd"/>
            <w:r w:rsidRPr="00F65900">
              <w:rPr>
                <w:b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095" w:rsidRPr="00F65900" w:rsidRDefault="008A6095" w:rsidP="009911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                                  Показатели</w:t>
            </w:r>
          </w:p>
        </w:tc>
      </w:tr>
      <w:tr w:rsidR="008A6095" w:rsidRPr="00AF52CA" w:rsidTr="009911FC">
        <w:trPr>
          <w:trHeight w:val="371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F6590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A6095" w:rsidRPr="00AF52CA" w:rsidTr="009911FC">
        <w:trPr>
          <w:trHeight w:val="517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(отчет)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(Оценка)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(Прогноз)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(Прогноз)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(Прогноз) </w:t>
            </w:r>
          </w:p>
        </w:tc>
      </w:tr>
      <w:tr w:rsidR="008A6095" w:rsidRPr="00AF52CA" w:rsidTr="009911FC">
        <w:trPr>
          <w:trHeight w:val="414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71633,16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49649,00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60804,70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43829,52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43436,6</w:t>
            </w:r>
          </w:p>
        </w:tc>
      </w:tr>
      <w:tr w:rsidR="008A6095" w:rsidRPr="00AF52CA" w:rsidTr="009911FC">
        <w:trPr>
          <w:trHeight w:val="38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95" w:rsidRPr="00F65900" w:rsidRDefault="008A6095" w:rsidP="009911FC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Общий объем расходов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70055,40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51550,00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62669,00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43858,00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42501,83</w:t>
            </w:r>
          </w:p>
        </w:tc>
      </w:tr>
      <w:tr w:rsidR="008A6095" w:rsidRPr="00AF52CA" w:rsidTr="009911FC">
        <w:trPr>
          <w:trHeight w:val="38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Дефицит</w:t>
            </w:r>
            <w:proofErr w:type="gramStart"/>
            <w:r w:rsidRPr="00F65900">
              <w:rPr>
                <w:b/>
                <w:sz w:val="20"/>
                <w:szCs w:val="20"/>
              </w:rPr>
              <w:t xml:space="preserve"> (-) .</w:t>
            </w:r>
            <w:proofErr w:type="spellStart"/>
            <w:proofErr w:type="gramEnd"/>
            <w:r w:rsidRPr="00F65900">
              <w:rPr>
                <w:b/>
                <w:sz w:val="20"/>
                <w:szCs w:val="20"/>
              </w:rPr>
              <w:t>профицит</w:t>
            </w:r>
            <w:proofErr w:type="spellEnd"/>
            <w:r w:rsidRPr="00F65900">
              <w:rPr>
                <w:b/>
                <w:sz w:val="20"/>
                <w:szCs w:val="20"/>
              </w:rPr>
              <w:t xml:space="preserve"> (+)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-1901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-1864,3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56550D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 w:rsidRPr="0056550D">
              <w:rPr>
                <w:color w:val="000000"/>
                <w:sz w:val="20"/>
                <w:szCs w:val="20"/>
              </w:rPr>
              <w:t>-28,48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9911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934,77</w:t>
            </w:r>
          </w:p>
        </w:tc>
      </w:tr>
    </w:tbl>
    <w:p w:rsidR="008A6095" w:rsidRDefault="008A6095" w:rsidP="008A6095">
      <w:pPr>
        <w:ind w:firstLine="708"/>
        <w:jc w:val="both"/>
        <w:rPr>
          <w:highlight w:val="yellow"/>
        </w:rPr>
      </w:pPr>
    </w:p>
    <w:p w:rsidR="008A6095" w:rsidRPr="00F65900" w:rsidRDefault="008A6095" w:rsidP="008A6095">
      <w:pPr>
        <w:ind w:firstLine="708"/>
        <w:jc w:val="both"/>
      </w:pPr>
      <w:r w:rsidRPr="00F65900">
        <w:t xml:space="preserve">Важнейшими задачей бюджетной политики муниципального образования </w:t>
      </w:r>
      <w:proofErr w:type="spellStart"/>
      <w:r w:rsidRPr="00F65900">
        <w:t>Войсковицкое</w:t>
      </w:r>
      <w:proofErr w:type="spellEnd"/>
      <w:r w:rsidRPr="00F65900">
        <w:t xml:space="preserve"> сельское поселение являются обеспечение сбалансированности местного  бюджета, исполнение принятых расходных обязательств и повышение эффективности бюджетных расходов. Основные направления действий органов местного самоуправления  муниципального образования </w:t>
      </w:r>
      <w:proofErr w:type="spellStart"/>
      <w:r w:rsidRPr="00F65900">
        <w:t>Войсковицкое</w:t>
      </w:r>
      <w:proofErr w:type="spellEnd"/>
      <w:r w:rsidRPr="00F65900">
        <w:t xml:space="preserve"> сельское поселение сосредоточиваются на тех сферах, которые непосредственно определяют качество жизни граждан сельского поселения: </w:t>
      </w:r>
    </w:p>
    <w:p w:rsidR="008A6095" w:rsidRPr="00F65900" w:rsidRDefault="008A6095" w:rsidP="008A6095">
      <w:pPr>
        <w:jc w:val="both"/>
      </w:pPr>
      <w:r w:rsidRPr="00F65900">
        <w:t>жилищно-коммунальное хозяйство; благоустройство территории;  культура; физическая культура и спорт.</w:t>
      </w:r>
    </w:p>
    <w:p w:rsidR="008A6095" w:rsidRPr="00AF3FEE" w:rsidRDefault="008A6095" w:rsidP="008A6095">
      <w:pPr>
        <w:ind w:firstLine="708"/>
        <w:jc w:val="both"/>
      </w:pPr>
      <w:r w:rsidRPr="00F65900">
        <w:t xml:space="preserve">В условиях недостаточности доходного потенциала для обеспечения в полной мере выполнения всех расходных обязательств основной задачей является обеспечение </w:t>
      </w:r>
      <w:r w:rsidRPr="00F65900">
        <w:lastRenderedPageBreak/>
        <w:t>финансирования расходов в приоритетных сферах  развития муниципального образования с целью дальнейшего увеличения потенциала доходов местного бюджета при сохранении его социальной направленности. Поэтому основные приоритеты расходования средств местного бюджета на 202</w:t>
      </w:r>
      <w:r>
        <w:t>2-2024</w:t>
      </w:r>
      <w:r w:rsidRPr="00F65900">
        <w:t xml:space="preserve"> годы, как и прежде, направлены на решение следующих задач: выполнение действующих обязательств социального характера; благоустройство территории поселения, включая его озеленение и освещение, ремонт дорог и  надлежащее  содержание дорог.</w:t>
      </w:r>
    </w:p>
    <w:p w:rsidR="008A6095" w:rsidRDefault="008A6095" w:rsidP="008A6095">
      <w:pPr>
        <w:pStyle w:val="1"/>
        <w:spacing w:line="0" w:lineRule="atLeast"/>
        <w:rPr>
          <w:u w:val="single"/>
        </w:rPr>
      </w:pPr>
      <w:bookmarkStart w:id="349" w:name="_Toc491556295"/>
      <w:bookmarkStart w:id="350" w:name="_Toc494986092"/>
      <w:bookmarkStart w:id="351" w:name="_Toc498501592"/>
      <w:bookmarkStart w:id="352" w:name="_Toc499117534"/>
      <w:bookmarkStart w:id="353" w:name="_Toc504643626"/>
      <w:bookmarkStart w:id="354" w:name="_Toc504643809"/>
      <w:bookmarkStart w:id="355" w:name="_Toc506476792"/>
      <w:bookmarkStart w:id="356" w:name="_Toc507597195"/>
      <w:bookmarkStart w:id="357" w:name="_Toc511135639"/>
    </w:p>
    <w:p w:rsidR="008A6095" w:rsidRDefault="008A6095" w:rsidP="008A6095">
      <w:pPr>
        <w:pStyle w:val="1"/>
        <w:spacing w:line="0" w:lineRule="atLeast"/>
        <w:rPr>
          <w:u w:val="single"/>
        </w:rPr>
      </w:pPr>
      <w:r w:rsidRPr="00AF3FEE">
        <w:rPr>
          <w:u w:val="single"/>
        </w:rPr>
        <w:t>Программная структура расходов местного бюджета</w:t>
      </w:r>
    </w:p>
    <w:p w:rsidR="008A6095" w:rsidRPr="007C50F3" w:rsidRDefault="008A6095" w:rsidP="008A6095"/>
    <w:p w:rsidR="008A6095" w:rsidRDefault="008A6095" w:rsidP="008A6095">
      <w:pPr>
        <w:pStyle w:val="1"/>
        <w:spacing w:line="0" w:lineRule="atLeast"/>
        <w:jc w:val="both"/>
        <w:rPr>
          <w:b w:val="0"/>
        </w:rPr>
      </w:pPr>
      <w:bookmarkStart w:id="358" w:name="_Toc397941114"/>
      <w:bookmarkStart w:id="359" w:name="_Toc397941765"/>
      <w:bookmarkStart w:id="360" w:name="_Toc397942226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proofErr w:type="gramStart"/>
      <w:r w:rsidRPr="007C50F3">
        <w:rPr>
          <w:b w:val="0"/>
        </w:rPr>
        <w:t>Начиная с 2015 года местный бюджет формируется</w:t>
      </w:r>
      <w:proofErr w:type="gramEnd"/>
      <w:r w:rsidRPr="007C50F3">
        <w:rPr>
          <w:b w:val="0"/>
        </w:rPr>
        <w:t xml:space="preserve"> в программном формате с классификацией расходов по муниципальным программам и подпрограммам. Для достижения реалистичных целей, показателей и ожидаемых результатов реализации муниципальных программ постановлением администрации </w:t>
      </w:r>
      <w:proofErr w:type="spellStart"/>
      <w:r w:rsidRPr="007C50F3">
        <w:rPr>
          <w:b w:val="0"/>
        </w:rPr>
        <w:t>Войсковицкого</w:t>
      </w:r>
      <w:proofErr w:type="spellEnd"/>
      <w:r w:rsidRPr="007C50F3">
        <w:rPr>
          <w:b w:val="0"/>
        </w:rPr>
        <w:t xml:space="preserve"> сельского поселения разработан и утвержден «Порядок разработки, реализации оценки эффективности муниципальных программ муниципального образования </w:t>
      </w:r>
      <w:proofErr w:type="spellStart"/>
      <w:r w:rsidRPr="007C50F3">
        <w:rPr>
          <w:b w:val="0"/>
        </w:rPr>
        <w:t>Войсковицкое</w:t>
      </w:r>
      <w:proofErr w:type="spellEnd"/>
      <w:r w:rsidRPr="007C50F3">
        <w:rPr>
          <w:b w:val="0"/>
        </w:rPr>
        <w:t xml:space="preserve"> сельское поселение Гатчинского муниципального района Ленинградской области».   Расходы на содержание органов местного самоуправления  включены </w:t>
      </w:r>
      <w:proofErr w:type="gramStart"/>
      <w:r w:rsidRPr="007C50F3">
        <w:rPr>
          <w:b w:val="0"/>
        </w:rPr>
        <w:t xml:space="preserve">в </w:t>
      </w:r>
      <w:proofErr w:type="spellStart"/>
      <w:r w:rsidRPr="007C50F3">
        <w:rPr>
          <w:b w:val="0"/>
        </w:rPr>
        <w:t>непрограммную</w:t>
      </w:r>
      <w:proofErr w:type="spellEnd"/>
      <w:proofErr w:type="gramEnd"/>
      <w:r w:rsidRPr="007C50F3">
        <w:rPr>
          <w:b w:val="0"/>
        </w:rPr>
        <w:t xml:space="preserve"> часть местного бюджета.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701"/>
        <w:gridCol w:w="992"/>
        <w:gridCol w:w="1134"/>
        <w:gridCol w:w="1076"/>
        <w:gridCol w:w="3602"/>
      </w:tblGrid>
      <w:tr w:rsidR="008A6095" w:rsidRPr="00351186" w:rsidTr="009911FC">
        <w:trPr>
          <w:trHeight w:val="435"/>
        </w:trPr>
        <w:tc>
          <w:tcPr>
            <w:tcW w:w="3271" w:type="dxa"/>
            <w:gridSpan w:val="2"/>
            <w:vMerge w:val="restart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>Информация о муниципальных целевых программах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Финансирование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3602" w:type="dxa"/>
            <w:vMerge w:val="restart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Проведенные  основные мероприятия</w:t>
            </w:r>
          </w:p>
        </w:tc>
      </w:tr>
      <w:tr w:rsidR="008A6095" w:rsidRPr="00351186" w:rsidTr="009911FC">
        <w:trPr>
          <w:trHeight w:val="990"/>
        </w:trPr>
        <w:tc>
          <w:tcPr>
            <w:tcW w:w="3271" w:type="dxa"/>
            <w:gridSpan w:val="2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>Объем запланированных средств на 2020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>Объем  выделенных сре</w:t>
            </w:r>
            <w:proofErr w:type="gramStart"/>
            <w:r w:rsidRPr="00351186">
              <w:rPr>
                <w:b/>
                <w:bCs/>
                <w:color w:val="000000"/>
                <w:sz w:val="16"/>
                <w:szCs w:val="16"/>
              </w:rPr>
              <w:t>дств в р</w:t>
            </w:r>
            <w:proofErr w:type="gramEnd"/>
            <w:r w:rsidRPr="00351186">
              <w:rPr>
                <w:b/>
                <w:bCs/>
                <w:color w:val="000000"/>
                <w:sz w:val="16"/>
                <w:szCs w:val="16"/>
              </w:rPr>
              <w:t>амках программы за 2020 год</w:t>
            </w:r>
          </w:p>
        </w:tc>
        <w:tc>
          <w:tcPr>
            <w:tcW w:w="1076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2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6095" w:rsidRPr="00351186" w:rsidTr="009911FC">
        <w:trPr>
          <w:trHeight w:val="555"/>
        </w:trPr>
        <w:tc>
          <w:tcPr>
            <w:tcW w:w="1570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1076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2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6095" w:rsidRPr="00351186" w:rsidTr="009911FC">
        <w:trPr>
          <w:trHeight w:val="690"/>
        </w:trPr>
        <w:tc>
          <w:tcPr>
            <w:tcW w:w="10075" w:type="dxa"/>
            <w:gridSpan w:val="6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51186">
              <w:rPr>
                <w:b/>
                <w:b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 на 2018 год и плановый период 2019-2020 годов"</w:t>
            </w:r>
          </w:p>
        </w:tc>
      </w:tr>
      <w:tr w:rsidR="008A6095" w:rsidRPr="00351186" w:rsidTr="009911FC">
        <w:trPr>
          <w:trHeight w:val="1170"/>
        </w:trPr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Подпрограмма 1. «Стимулирование экономической активности на территории МО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сельское поселение» на 2018-2020 годы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 xml:space="preserve">Создание условий для экономического развития  и экономической привлекательности территории </w:t>
            </w:r>
            <w:proofErr w:type="spellStart"/>
            <w:r w:rsidRPr="00351186">
              <w:rPr>
                <w:b/>
                <w:b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51186">
              <w:rPr>
                <w:rFonts w:ascii="Arial CYR" w:hAnsi="Arial CYR" w:cs="Arial CYR"/>
                <w:sz w:val="16"/>
                <w:szCs w:val="16"/>
              </w:rPr>
              <w:t>100,00%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Мероприятия по обеспечению бесперебойного функционирования информационных систем;</w:t>
            </w:r>
            <w:r w:rsidRPr="00351186">
              <w:rPr>
                <w:b/>
                <w:bCs/>
                <w:sz w:val="16"/>
                <w:szCs w:val="16"/>
              </w:rPr>
              <w:br/>
              <w:t xml:space="preserve">землеустройству и землепользованию на территории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8A6095" w:rsidRPr="00351186" w:rsidTr="009911FC">
        <w:trPr>
          <w:trHeight w:val="70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28,00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51186">
              <w:rPr>
                <w:rFonts w:ascii="Arial CYR" w:hAnsi="Arial CYR" w:cs="Arial CYR"/>
                <w:sz w:val="16"/>
                <w:szCs w:val="16"/>
              </w:rPr>
              <w:t>100,00%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</w:tr>
      <w:tr w:rsidR="008A6095" w:rsidRPr="00351186" w:rsidTr="009911FC">
        <w:trPr>
          <w:trHeight w:val="7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100,50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51186">
              <w:rPr>
                <w:rFonts w:ascii="Arial CYR" w:hAnsi="Arial CYR" w:cs="Arial CYR"/>
                <w:sz w:val="16"/>
                <w:szCs w:val="16"/>
              </w:rPr>
              <w:t>100,00%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</w:tr>
      <w:tr w:rsidR="008A6095" w:rsidRPr="00351186" w:rsidTr="009911FC">
        <w:trPr>
          <w:trHeight w:val="63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109,00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51186">
              <w:rPr>
                <w:rFonts w:ascii="Arial CYR" w:hAnsi="Arial CYR" w:cs="Arial CYR"/>
                <w:sz w:val="16"/>
                <w:szCs w:val="16"/>
              </w:rPr>
              <w:t>100,00%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351186">
              <w:rPr>
                <w:sz w:val="16"/>
                <w:szCs w:val="16"/>
              </w:rPr>
              <w:t>строительства</w:t>
            </w:r>
            <w:proofErr w:type="gramStart"/>
            <w:r w:rsidRPr="00351186">
              <w:rPr>
                <w:sz w:val="16"/>
                <w:szCs w:val="16"/>
              </w:rPr>
              <w:t>,а</w:t>
            </w:r>
            <w:proofErr w:type="gramEnd"/>
            <w:r w:rsidRPr="00351186">
              <w:rPr>
                <w:sz w:val="16"/>
                <w:szCs w:val="16"/>
              </w:rPr>
              <w:t>рхитектуры</w:t>
            </w:r>
            <w:proofErr w:type="spellEnd"/>
            <w:r w:rsidRPr="00351186">
              <w:rPr>
                <w:sz w:val="16"/>
                <w:szCs w:val="16"/>
              </w:rPr>
              <w:t xml:space="preserve"> и градостроительства</w:t>
            </w:r>
          </w:p>
        </w:tc>
      </w:tr>
      <w:tr w:rsidR="008A6095" w:rsidRPr="00351186" w:rsidTr="009911FC">
        <w:trPr>
          <w:trHeight w:val="72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13,90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351186">
              <w:rPr>
                <w:rFonts w:ascii="Arial CYR" w:hAnsi="Arial CYR" w:cs="Arial CYR"/>
                <w:sz w:val="16"/>
                <w:szCs w:val="16"/>
              </w:rPr>
              <w:t>100,00%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</w:tr>
      <w:tr w:rsidR="008A6095" w:rsidRPr="00351186" w:rsidTr="009911FC">
        <w:trPr>
          <w:trHeight w:val="63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</w:tr>
      <w:tr w:rsidR="008A6095" w:rsidRPr="00351186" w:rsidTr="009911FC">
        <w:trPr>
          <w:trHeight w:val="1740"/>
        </w:trPr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Подпрограмма 2. «Обеспечение безопасности на территории МО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сельское поселение» на 2018-2020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Обеспечение безопасной среды жизнедеятельности на территории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rtl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rtl/>
              </w:rPr>
              <w:t>50,00</w:t>
            </w:r>
          </w:p>
        </w:tc>
        <w:tc>
          <w:tcPr>
            <w:tcW w:w="1076" w:type="dxa"/>
            <w:shd w:val="clear" w:color="000000" w:fill="FFFFFF"/>
            <w:noWrap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Мероприятия по обучению населения способам защиты при возникновении ситуаций, угрожающих жизни и безопасности  на территории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сельского поселения,</w:t>
            </w:r>
            <w:r w:rsidRPr="00351186">
              <w:rPr>
                <w:b/>
                <w:bCs/>
                <w:sz w:val="16"/>
                <w:szCs w:val="16"/>
              </w:rPr>
              <w:br/>
              <w:t>- профилактике терроризма и экстремизма на территории муниципального образования.</w:t>
            </w:r>
          </w:p>
        </w:tc>
      </w:tr>
      <w:tr w:rsidR="008A6095" w:rsidRPr="00351186" w:rsidTr="009911FC">
        <w:trPr>
          <w:trHeight w:val="45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по гражданской обороне</w:t>
            </w:r>
          </w:p>
        </w:tc>
      </w:tr>
      <w:tr w:rsidR="008A6095" w:rsidRPr="00351186" w:rsidTr="009911FC">
        <w:trPr>
          <w:trHeight w:val="82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8A6095" w:rsidRPr="00351186" w:rsidTr="009911FC">
        <w:trPr>
          <w:trHeight w:val="51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50,00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</w:tr>
      <w:tr w:rsidR="008A6095" w:rsidRPr="00351186" w:rsidTr="009911FC">
        <w:trPr>
          <w:trHeight w:val="61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Профилактика терроризма и экстремизма</w:t>
            </w:r>
          </w:p>
        </w:tc>
      </w:tr>
      <w:tr w:rsidR="008A6095" w:rsidRPr="00351186" w:rsidTr="009911FC">
        <w:trPr>
          <w:trHeight w:val="55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</w:tr>
      <w:tr w:rsidR="008A6095" w:rsidRPr="00351186" w:rsidTr="009911FC">
        <w:trPr>
          <w:trHeight w:val="3390"/>
        </w:trPr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Подпрограмма 3.  «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- коммунальное хозяйство, содержание автомобильных дорог и благоустройство территории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на 2018-2020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Обеспечение  содержания жилищно-коммунального хозяйства и благоустройство территории МО. Повышение качества дорог общего пользования местного значения в МО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rtl/>
              </w:rPr>
              <w:t>13547,79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rtl/>
              </w:rPr>
              <w:t>13101,79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96,71%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51186">
              <w:rPr>
                <w:b/>
                <w:bCs/>
                <w:sz w:val="16"/>
                <w:szCs w:val="16"/>
              </w:rPr>
              <w:t>Мероприятия пор развитию благоустройства территории, транспортной инфраструктуры и муниципального жилого фонда, включая придомовые территории;</w:t>
            </w:r>
            <w:r w:rsidRPr="00351186">
              <w:rPr>
                <w:b/>
                <w:bCs/>
                <w:sz w:val="16"/>
                <w:szCs w:val="16"/>
              </w:rPr>
              <w:br/>
              <w:t xml:space="preserve">увеличению протяженности дорог общего пользования местного значения с твердым асфальтовым покрытием и благоустройство дворовых территорий многоквартирных домов, проездов к дворовым территориям многоквартирных домов населенных пунктов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сельского поселения;</w:t>
            </w:r>
            <w:r w:rsidRPr="00351186">
              <w:rPr>
                <w:b/>
                <w:bCs/>
                <w:sz w:val="16"/>
                <w:szCs w:val="16"/>
              </w:rPr>
              <w:br/>
              <w:t>по обустройству автомобильных дорог общего пользования местного значения в целях повышения безопасности дорожного движения</w:t>
            </w:r>
            <w:proofErr w:type="gramEnd"/>
          </w:p>
        </w:tc>
      </w:tr>
      <w:tr w:rsidR="008A6095" w:rsidRPr="00351186" w:rsidTr="009911FC">
        <w:trPr>
          <w:trHeight w:val="84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271,70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271,02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99,75%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</w:tr>
      <w:tr w:rsidR="008A6095" w:rsidRPr="00351186" w:rsidTr="009911FC">
        <w:trPr>
          <w:trHeight w:val="84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62,60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31,30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</w:tr>
      <w:tr w:rsidR="008A6095" w:rsidRPr="00351186" w:rsidTr="009911FC">
        <w:trPr>
          <w:trHeight w:val="69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700,39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700,31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8A6095" w:rsidRPr="00351186" w:rsidTr="009911FC">
        <w:trPr>
          <w:trHeight w:val="7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2378,58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2 378,58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(№3-оз)</w:t>
            </w:r>
          </w:p>
        </w:tc>
      </w:tr>
      <w:tr w:rsidR="008A6095" w:rsidRPr="00351186" w:rsidTr="009911FC">
        <w:trPr>
          <w:trHeight w:val="79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1679,04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1 679,04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</w:t>
            </w:r>
            <w:proofErr w:type="spellStart"/>
            <w:r w:rsidRPr="00351186">
              <w:rPr>
                <w:sz w:val="16"/>
                <w:szCs w:val="16"/>
              </w:rPr>
              <w:t>общ</w:t>
            </w:r>
            <w:proofErr w:type="gramStart"/>
            <w:r w:rsidRPr="00351186">
              <w:rPr>
                <w:sz w:val="16"/>
                <w:szCs w:val="16"/>
              </w:rPr>
              <w:t>.и</w:t>
            </w:r>
            <w:proofErr w:type="gramEnd"/>
            <w:r w:rsidRPr="00351186">
              <w:rPr>
                <w:sz w:val="16"/>
                <w:szCs w:val="16"/>
              </w:rPr>
              <w:t>нфрастр-ра</w:t>
            </w:r>
            <w:proofErr w:type="spellEnd"/>
            <w:r w:rsidRPr="00351186">
              <w:rPr>
                <w:sz w:val="16"/>
                <w:szCs w:val="16"/>
              </w:rPr>
              <w:t>)</w:t>
            </w:r>
          </w:p>
        </w:tc>
      </w:tr>
      <w:tr w:rsidR="008A6095" w:rsidRPr="00351186" w:rsidTr="009911FC">
        <w:trPr>
          <w:trHeight w:val="81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117,30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101,15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86,23%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</w:tr>
      <w:tr w:rsidR="008A6095" w:rsidRPr="00351186" w:rsidTr="009911FC">
        <w:trPr>
          <w:trHeight w:val="46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980,00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980,00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</w:tr>
      <w:tr w:rsidR="008A6095" w:rsidRPr="00351186" w:rsidTr="009911FC">
        <w:trPr>
          <w:trHeight w:val="79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136,62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132,44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96,94%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</w:tr>
      <w:tr w:rsidR="008A6095" w:rsidRPr="00351186" w:rsidTr="009911FC">
        <w:trPr>
          <w:trHeight w:val="4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2021,30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2021,17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</w:p>
        </w:tc>
      </w:tr>
      <w:tr w:rsidR="008A6095" w:rsidRPr="00351186" w:rsidTr="009911FC">
        <w:trPr>
          <w:trHeight w:val="4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49,80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49,80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</w:tr>
      <w:tr w:rsidR="008A6095" w:rsidRPr="00351186" w:rsidTr="009911FC">
        <w:trPr>
          <w:trHeight w:val="4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123,52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90,85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73,55%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по организации и содержанию мест захоронений</w:t>
            </w:r>
          </w:p>
        </w:tc>
      </w:tr>
      <w:tr w:rsidR="008A6095" w:rsidRPr="00351186" w:rsidTr="009911FC">
        <w:trPr>
          <w:trHeight w:val="4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3951,93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3837,68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97.11%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</w:tr>
      <w:tr w:rsidR="008A6095" w:rsidRPr="00351186" w:rsidTr="009911FC">
        <w:trPr>
          <w:trHeight w:val="63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230,70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230,70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</w:tr>
      <w:tr w:rsidR="008A6095" w:rsidRPr="00351186" w:rsidTr="009911FC">
        <w:trPr>
          <w:trHeight w:val="63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308,49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308,49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 xml:space="preserve">Мероприятия </w:t>
            </w:r>
            <w:proofErr w:type="spellStart"/>
            <w:r w:rsidRPr="00351186">
              <w:rPr>
                <w:sz w:val="16"/>
                <w:szCs w:val="16"/>
              </w:rPr>
              <w:t>поликвидации</w:t>
            </w:r>
            <w:proofErr w:type="spellEnd"/>
            <w:r w:rsidRPr="00351186">
              <w:rPr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</w:t>
            </w:r>
          </w:p>
        </w:tc>
      </w:tr>
      <w:tr w:rsidR="008A6095" w:rsidRPr="00351186" w:rsidTr="009911FC">
        <w:trPr>
          <w:trHeight w:val="63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39,27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39,27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 Реализация комплекса ме</w:t>
            </w:r>
            <w:r w:rsidRPr="00351186">
              <w:rPr>
                <w:sz w:val="16"/>
                <w:szCs w:val="16"/>
              </w:rPr>
              <w:t>роприятий по борьбе с борщевиком Сосновского</w:t>
            </w:r>
          </w:p>
        </w:tc>
      </w:tr>
      <w:tr w:rsidR="008A6095" w:rsidRPr="00351186" w:rsidTr="009911FC">
        <w:trPr>
          <w:trHeight w:val="63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246,56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 Реализация комплекса ме</w:t>
            </w:r>
            <w:r w:rsidRPr="00351186">
              <w:rPr>
                <w:sz w:val="16"/>
                <w:szCs w:val="16"/>
              </w:rPr>
              <w:t>роприятий по борьбе с борщевиком Сосновского</w:t>
            </w:r>
          </w:p>
        </w:tc>
      </w:tr>
      <w:tr w:rsidR="008A6095" w:rsidRPr="00351186" w:rsidTr="009911FC">
        <w:trPr>
          <w:trHeight w:val="63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250,00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по организации уличного освещения (Реализация областного закона №147 -</w:t>
            </w:r>
            <w:proofErr w:type="gramStart"/>
            <w:r w:rsidRPr="00351186">
              <w:rPr>
                <w:sz w:val="16"/>
                <w:szCs w:val="16"/>
              </w:rPr>
              <w:t>ОЗ</w:t>
            </w:r>
            <w:proofErr w:type="gramEnd"/>
            <w:r w:rsidRPr="00351186">
              <w:rPr>
                <w:sz w:val="16"/>
                <w:szCs w:val="16"/>
              </w:rPr>
              <w:t>)</w:t>
            </w:r>
          </w:p>
        </w:tc>
      </w:tr>
      <w:tr w:rsidR="008A6095" w:rsidRPr="00351186" w:rsidTr="009911FC">
        <w:trPr>
          <w:trHeight w:val="1875"/>
        </w:trPr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Подпрограмма 4 «Развитие культуры, организация праздничных мероприятий на территории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2018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поселения, интеграция в мировой культурный процесс, обеспечение адаптации сферы культуры к рыночным условиям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rtl/>
              </w:rPr>
              <w:t>38551,01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rtl/>
              </w:rPr>
              <w:t>38550,95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07919" w:rsidRDefault="008A6095" w:rsidP="009911F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307919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Мероприятия по формированию привлекательного имиджа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поселения; </w:t>
            </w:r>
            <w:r w:rsidRPr="00351186">
              <w:rPr>
                <w:b/>
                <w:bCs/>
                <w:sz w:val="16"/>
                <w:szCs w:val="16"/>
              </w:rPr>
              <w:br/>
              <w:t>созданию единого культурно - информационного пространства для населения;</w:t>
            </w:r>
            <w:r w:rsidRPr="00351186">
              <w:rPr>
                <w:b/>
                <w:bCs/>
                <w:sz w:val="16"/>
                <w:szCs w:val="16"/>
              </w:rPr>
              <w:br/>
              <w:t xml:space="preserve">подготовке условий для творческой деятельности; </w:t>
            </w:r>
            <w:r w:rsidRPr="00351186">
              <w:rPr>
                <w:b/>
                <w:bCs/>
                <w:sz w:val="16"/>
                <w:szCs w:val="16"/>
              </w:rPr>
              <w:br/>
              <w:t>сохранению традиций многонациональной культуры на селе</w:t>
            </w:r>
          </w:p>
        </w:tc>
      </w:tr>
      <w:tr w:rsidR="008A6095" w:rsidRPr="00351186" w:rsidTr="009911FC">
        <w:trPr>
          <w:trHeight w:val="66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10683,70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10683,70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351186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</w:tr>
      <w:tr w:rsidR="008A6095" w:rsidRPr="00351186" w:rsidTr="009911FC">
        <w:trPr>
          <w:trHeight w:val="66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Иные цели:</w:t>
            </w:r>
            <w:r w:rsidRPr="00351186">
              <w:rPr>
                <w:sz w:val="16"/>
                <w:szCs w:val="16"/>
              </w:rPr>
              <w:t xml:space="preserve"> Мероприятия по обеспечению деятельности подведомственных учреждений культуры</w:t>
            </w:r>
          </w:p>
        </w:tc>
      </w:tr>
      <w:tr w:rsidR="008A6095" w:rsidRPr="00351186" w:rsidTr="009911FC">
        <w:trPr>
          <w:trHeight w:val="66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704,90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351186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</w:tr>
      <w:tr w:rsidR="008A6095" w:rsidRPr="00351186" w:rsidTr="009911FC">
        <w:trPr>
          <w:trHeight w:val="66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Иные цели:  </w:t>
            </w:r>
            <w:r w:rsidRPr="00351186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</w:tr>
      <w:tr w:rsidR="008A6095" w:rsidRPr="00351186" w:rsidTr="009911FC">
        <w:trPr>
          <w:trHeight w:val="4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427,20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427,13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</w:tr>
      <w:tr w:rsidR="008A6095" w:rsidRPr="00351186" w:rsidTr="009911FC">
        <w:trPr>
          <w:trHeight w:val="4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218,00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Капитальный ремонт объектов государственной (муниципальной) собственности</w:t>
            </w:r>
          </w:p>
        </w:tc>
      </w:tr>
      <w:tr w:rsidR="008A6095" w:rsidRPr="00351186" w:rsidTr="009911FC">
        <w:trPr>
          <w:trHeight w:val="69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Обеспечение деятельности подведомственных учреждений культуры                                        Субсидии на иные цели</w:t>
            </w:r>
            <w:proofErr w:type="gramStart"/>
            <w:r w:rsidRPr="00351186">
              <w:rPr>
                <w:sz w:val="16"/>
                <w:szCs w:val="16"/>
              </w:rPr>
              <w:t xml:space="preserve"> :</w:t>
            </w:r>
            <w:proofErr w:type="gramEnd"/>
          </w:p>
        </w:tc>
      </w:tr>
      <w:tr w:rsidR="008A6095" w:rsidRPr="00351186" w:rsidTr="009911FC">
        <w:trPr>
          <w:trHeight w:val="48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22199,42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22199,42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по капитальному ремонту объектов культуры</w:t>
            </w:r>
          </w:p>
        </w:tc>
      </w:tr>
      <w:tr w:rsidR="008A6095" w:rsidRPr="00351186" w:rsidTr="009911FC">
        <w:trPr>
          <w:trHeight w:val="66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3157,60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3157,60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(ОБ</w:t>
            </w:r>
            <w:proofErr w:type="gramStart"/>
            <w:r w:rsidRPr="00351186">
              <w:rPr>
                <w:sz w:val="16"/>
                <w:szCs w:val="16"/>
              </w:rPr>
              <w:t>)О</w:t>
            </w:r>
            <w:proofErr w:type="gramEnd"/>
            <w:r w:rsidRPr="00351186">
              <w:rPr>
                <w:sz w:val="16"/>
                <w:szCs w:val="16"/>
              </w:rPr>
              <w:t>беспечение выплат стимулирующего характера работникам муниципальных учреждений культуры Ленинградской области . Дом культуры</w:t>
            </w:r>
          </w:p>
        </w:tc>
      </w:tr>
      <w:tr w:rsidR="008A6095" w:rsidRPr="00351186" w:rsidTr="009911FC">
        <w:trPr>
          <w:trHeight w:val="66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proofErr w:type="gramStart"/>
            <w:r w:rsidRPr="00351186">
              <w:rPr>
                <w:sz w:val="16"/>
                <w:szCs w:val="16"/>
              </w:rPr>
              <w:t xml:space="preserve"> .</w:t>
            </w:r>
            <w:proofErr w:type="gramEnd"/>
            <w:r w:rsidRPr="00351186">
              <w:rPr>
                <w:sz w:val="16"/>
                <w:szCs w:val="16"/>
              </w:rPr>
              <w:t xml:space="preserve"> Дом культуры</w:t>
            </w:r>
          </w:p>
        </w:tc>
      </w:tr>
      <w:tr w:rsidR="008A6095" w:rsidRPr="00351186" w:rsidTr="009911FC">
        <w:trPr>
          <w:trHeight w:val="84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1160,20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1160,20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 xml:space="preserve">(ОБ)Обеспечение выплат стимулирующего характера работникам муниципальных учреждений культуры Ленинградской </w:t>
            </w:r>
            <w:proofErr w:type="spellStart"/>
            <w:r w:rsidRPr="00351186">
              <w:rPr>
                <w:sz w:val="16"/>
                <w:szCs w:val="16"/>
              </w:rPr>
              <w:t>области</w:t>
            </w:r>
            <w:proofErr w:type="gramStart"/>
            <w:r w:rsidRPr="00351186">
              <w:rPr>
                <w:sz w:val="16"/>
                <w:szCs w:val="16"/>
              </w:rPr>
              <w:t>.Б</w:t>
            </w:r>
            <w:proofErr w:type="gramEnd"/>
            <w:r w:rsidRPr="00351186">
              <w:rPr>
                <w:sz w:val="16"/>
                <w:szCs w:val="16"/>
              </w:rPr>
              <w:t>иблиотека</w:t>
            </w:r>
            <w:proofErr w:type="spellEnd"/>
          </w:p>
        </w:tc>
      </w:tr>
      <w:tr w:rsidR="008A6095" w:rsidRPr="00351186" w:rsidTr="009911FC">
        <w:trPr>
          <w:trHeight w:val="79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Default="008A6095" w:rsidP="009911FC">
            <w:pPr>
              <w:bidi/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proofErr w:type="gramStart"/>
            <w:r w:rsidRPr="00351186">
              <w:rPr>
                <w:sz w:val="16"/>
                <w:szCs w:val="16"/>
              </w:rPr>
              <w:t xml:space="preserve"> .</w:t>
            </w:r>
            <w:proofErr w:type="gramEnd"/>
            <w:r w:rsidRPr="00351186">
              <w:rPr>
                <w:sz w:val="16"/>
                <w:szCs w:val="16"/>
              </w:rPr>
              <w:t xml:space="preserve"> Библиотека</w:t>
            </w:r>
          </w:p>
        </w:tc>
      </w:tr>
      <w:tr w:rsidR="008A6095" w:rsidRPr="00351186" w:rsidTr="009911FC">
        <w:trPr>
          <w:trHeight w:val="2295"/>
        </w:trPr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lastRenderedPageBreak/>
              <w:t xml:space="preserve">Подпрограмма 5 «Развитие физической культуры, спорта и молодежной политики на территории </w:t>
            </w:r>
            <w:proofErr w:type="spellStart"/>
            <w:r w:rsidRPr="0035118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51186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на 2018-2020 годы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u w:val="single"/>
              </w:rPr>
              <w:t>В сфере физической культура и спорта:</w:t>
            </w:r>
            <w:r w:rsidRPr="00351186">
              <w:rPr>
                <w:b/>
                <w:bCs/>
                <w:color w:val="000000"/>
                <w:sz w:val="16"/>
                <w:szCs w:val="16"/>
              </w:rPr>
              <w:t xml:space="preserve"> Обеспечение населению муниципального образования условий и возможностей для регулярных занятий физической культурой и спортом, внедрения здорового образа жизни.</w:t>
            </w:r>
            <w:r w:rsidRPr="00351186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351186">
              <w:rPr>
                <w:b/>
                <w:bCs/>
                <w:color w:val="000000"/>
                <w:sz w:val="16"/>
                <w:szCs w:val="16"/>
                <w:u w:val="single"/>
              </w:rPr>
              <w:t>Молодежная</w:t>
            </w:r>
            <w:proofErr w:type="gramEnd"/>
            <w:r w:rsidRPr="00351186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политики:</w:t>
            </w:r>
            <w:r w:rsidRPr="00351186">
              <w:rPr>
                <w:b/>
                <w:bCs/>
                <w:color w:val="000000"/>
                <w:sz w:val="16"/>
                <w:szCs w:val="16"/>
              </w:rPr>
              <w:t xml:space="preserve"> Целью настоящей подпрограммы является создание </w:t>
            </w:r>
            <w:r w:rsidRPr="00351186">
              <w:rPr>
                <w:b/>
                <w:bCs/>
                <w:color w:val="000000"/>
                <w:sz w:val="16"/>
                <w:szCs w:val="16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351186">
              <w:rPr>
                <w:b/>
                <w:bCs/>
                <w:color w:val="000000"/>
                <w:sz w:val="16"/>
                <w:szCs w:val="16"/>
              </w:rPr>
              <w:br/>
              <w:t>социально-экономического, общественн</w:t>
            </w:r>
            <w:proofErr w:type="gramStart"/>
            <w:r w:rsidRPr="00351186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351186">
              <w:rPr>
                <w:b/>
                <w:bCs/>
                <w:color w:val="000000"/>
                <w:sz w:val="16"/>
                <w:szCs w:val="16"/>
              </w:rPr>
              <w:t xml:space="preserve"> политического, культурного развития сельского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rtl/>
              </w:rPr>
              <w:t>2447,47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  <w:rtl/>
              </w:rPr>
              <w:t>2447,47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07919" w:rsidRDefault="008A6095" w:rsidP="009911F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307919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51186">
              <w:rPr>
                <w:b/>
                <w:bCs/>
                <w:sz w:val="16"/>
                <w:szCs w:val="16"/>
              </w:rPr>
              <w:t xml:space="preserve">Мероприятия по увеличению доли населения, регулярно занимающегося физической культурой и спортом; </w:t>
            </w:r>
            <w:r w:rsidRPr="00351186">
              <w:rPr>
                <w:b/>
                <w:bCs/>
                <w:sz w:val="16"/>
                <w:szCs w:val="16"/>
              </w:rPr>
              <w:br/>
              <w:t>увеличению количества спортивно-массовых мероприятий, проводимых среди различных категорий и групп населения;</w:t>
            </w:r>
            <w:r w:rsidRPr="00351186">
              <w:rPr>
                <w:b/>
                <w:bCs/>
                <w:sz w:val="16"/>
                <w:szCs w:val="16"/>
              </w:rPr>
              <w:br/>
              <w:t xml:space="preserve"> увеличению количества зрителей, посетивших спортивно-массовые мероприятия</w:t>
            </w:r>
            <w:r w:rsidRPr="00351186">
              <w:rPr>
                <w:b/>
                <w:bCs/>
                <w:sz w:val="16"/>
                <w:szCs w:val="16"/>
              </w:rPr>
              <w:br/>
              <w:t>увеличению количества реализуемых мероприятий в молодежной среде;</w:t>
            </w:r>
            <w:r w:rsidRPr="00351186">
              <w:rPr>
                <w:b/>
                <w:bCs/>
                <w:sz w:val="16"/>
                <w:szCs w:val="16"/>
              </w:rPr>
              <w:br/>
              <w:t xml:space="preserve"> содействию молодежи в решении проблем занятости,</w:t>
            </w:r>
            <w:r w:rsidRPr="00351186">
              <w:rPr>
                <w:b/>
                <w:bCs/>
                <w:sz w:val="16"/>
                <w:szCs w:val="16"/>
              </w:rPr>
              <w:br/>
              <w:t>сокращению негативных (общественно опасных) проявлений в молодежной среде, таких, как: преступность, наркомания, алкоголизм, экстремизм.</w:t>
            </w:r>
            <w:proofErr w:type="gramEnd"/>
          </w:p>
        </w:tc>
      </w:tr>
      <w:tr w:rsidR="008A6095" w:rsidRPr="00351186" w:rsidTr="009911FC">
        <w:trPr>
          <w:trHeight w:val="81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700,00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351186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</w:tr>
      <w:tr w:rsidR="008A6095" w:rsidRPr="00351186" w:rsidTr="009911FC">
        <w:trPr>
          <w:trHeight w:val="61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872,73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872,73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в области спорта и физической культуры   (администрация)</w:t>
            </w:r>
          </w:p>
        </w:tc>
      </w:tr>
      <w:tr w:rsidR="008A6095" w:rsidRPr="00351186" w:rsidTr="009911FC">
        <w:trPr>
          <w:trHeight w:val="79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100,00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в области спорта и физической культуры   (</w:t>
            </w:r>
            <w:proofErr w:type="spellStart"/>
            <w:r w:rsidRPr="00351186">
              <w:rPr>
                <w:sz w:val="16"/>
                <w:szCs w:val="16"/>
              </w:rPr>
              <w:t>мун</w:t>
            </w:r>
            <w:proofErr w:type="gramStart"/>
            <w:r w:rsidRPr="00351186">
              <w:rPr>
                <w:sz w:val="16"/>
                <w:szCs w:val="16"/>
              </w:rPr>
              <w:t>.з</w:t>
            </w:r>
            <w:proofErr w:type="gramEnd"/>
            <w:r w:rsidRPr="00351186">
              <w:rPr>
                <w:sz w:val="16"/>
                <w:szCs w:val="16"/>
              </w:rPr>
              <w:t>адание</w:t>
            </w:r>
            <w:proofErr w:type="spellEnd"/>
            <w:r w:rsidRPr="00351186">
              <w:rPr>
                <w:sz w:val="16"/>
                <w:szCs w:val="16"/>
              </w:rPr>
              <w:t>)</w:t>
            </w:r>
          </w:p>
        </w:tc>
      </w:tr>
      <w:tr w:rsidR="008A6095" w:rsidRPr="00351186" w:rsidTr="009911FC">
        <w:trPr>
          <w:trHeight w:val="64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262,55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262,55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в области спорта и физической культуры                             Субсидии на иные цели</w:t>
            </w:r>
          </w:p>
        </w:tc>
      </w:tr>
      <w:tr w:rsidR="008A6095" w:rsidRPr="00351186" w:rsidTr="009911FC">
        <w:trPr>
          <w:trHeight w:val="61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1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</w:tr>
      <w:tr w:rsidR="008A6095" w:rsidRPr="00351186" w:rsidTr="009911FC">
        <w:trPr>
          <w:trHeight w:val="615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23,10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23,10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Проведение мероприятий для детей и молодежи в области спорта и физической культуры</w:t>
            </w:r>
          </w:p>
        </w:tc>
      </w:tr>
      <w:tr w:rsidR="008A6095" w:rsidRPr="00351186" w:rsidTr="009911FC">
        <w:trPr>
          <w:trHeight w:val="90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489,09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489,09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351186">
              <w:rPr>
                <w:sz w:val="16"/>
                <w:szCs w:val="16"/>
              </w:rPr>
              <w:t>девиантного</w:t>
            </w:r>
            <w:proofErr w:type="spellEnd"/>
            <w:r w:rsidRPr="00351186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</w:tr>
      <w:tr w:rsidR="008A6095" w:rsidRPr="00351186" w:rsidTr="009911FC">
        <w:trPr>
          <w:trHeight w:val="750"/>
        </w:trPr>
        <w:tc>
          <w:tcPr>
            <w:tcW w:w="1570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60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  <w:r w:rsidRPr="00351186">
              <w:rPr>
                <w:sz w:val="16"/>
                <w:szCs w:val="16"/>
              </w:rPr>
              <w:t>Строительство и реконструкция спортивных сооружений</w:t>
            </w:r>
          </w:p>
        </w:tc>
      </w:tr>
      <w:tr w:rsidR="008A6095" w:rsidRPr="00351186" w:rsidTr="009911FC">
        <w:trPr>
          <w:trHeight w:val="510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ind w:firstLineChars="400" w:firstLine="64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1186">
              <w:rPr>
                <w:b/>
                <w:bCs/>
                <w:color w:val="000000"/>
                <w:sz w:val="16"/>
                <w:szCs w:val="16"/>
              </w:rPr>
              <w:t>ИТОГО по  муниципальному образованию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54847,68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b/>
                <w:bCs/>
                <w:sz w:val="16"/>
                <w:szCs w:val="16"/>
              </w:rPr>
            </w:pPr>
            <w:r w:rsidRPr="00351186">
              <w:rPr>
                <w:b/>
                <w:bCs/>
                <w:sz w:val="16"/>
                <w:szCs w:val="16"/>
              </w:rPr>
              <w:t>54401,61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8A6095" w:rsidRPr="00307919" w:rsidRDefault="008A6095" w:rsidP="009911F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307919">
              <w:rPr>
                <w:b/>
                <w:sz w:val="16"/>
                <w:szCs w:val="16"/>
              </w:rPr>
              <w:t>99,2%</w:t>
            </w:r>
          </w:p>
        </w:tc>
        <w:tc>
          <w:tcPr>
            <w:tcW w:w="3602" w:type="dxa"/>
            <w:shd w:val="clear" w:color="auto" w:fill="auto"/>
            <w:noWrap/>
            <w:vAlign w:val="center"/>
            <w:hideMark/>
          </w:tcPr>
          <w:p w:rsidR="008A6095" w:rsidRPr="00351186" w:rsidRDefault="008A6095" w:rsidP="009911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6095" w:rsidRPr="00F65900" w:rsidRDefault="008A6095" w:rsidP="008A6095"/>
    <w:bookmarkEnd w:id="358"/>
    <w:bookmarkEnd w:id="359"/>
    <w:bookmarkEnd w:id="360"/>
    <w:p w:rsidR="008A6095" w:rsidRPr="00AF3FEE" w:rsidRDefault="008A6095" w:rsidP="008A6095">
      <w:pPr>
        <w:ind w:firstLine="708"/>
        <w:jc w:val="both"/>
        <w:rPr>
          <w:u w:val="single"/>
        </w:rPr>
      </w:pPr>
      <w:r w:rsidRPr="00AF3FEE">
        <w:t>Сформированный на базе основных направлений бюджетной политики проект бюджета муниципального образования на 202</w:t>
      </w:r>
      <w:r>
        <w:t>2-2024</w:t>
      </w:r>
      <w:r w:rsidRPr="00AF3FEE">
        <w:t xml:space="preserve"> годов будет реализовываться в соответствии новыми бюджетными задачами, позволит повысить устойчивость местного бюджета и обеспечить исполнение принятых обязательств.</w:t>
      </w:r>
      <w:r w:rsidRPr="00AF3FEE">
        <w:rPr>
          <w:u w:val="single"/>
        </w:rPr>
        <w:t xml:space="preserve"> </w:t>
      </w:r>
    </w:p>
    <w:p w:rsidR="008A6095" w:rsidRPr="00AF3FEE" w:rsidRDefault="008A6095" w:rsidP="008A6095">
      <w:pPr>
        <w:ind w:firstLine="708"/>
        <w:jc w:val="both"/>
      </w:pPr>
      <w:bookmarkStart w:id="361" w:name="_Toc397941157"/>
      <w:bookmarkStart w:id="362" w:name="_Toc397941808"/>
      <w:bookmarkStart w:id="363" w:name="_Toc397942268"/>
      <w:bookmarkStart w:id="364" w:name="_Toc397944164"/>
      <w:bookmarkStart w:id="365" w:name="_Toc397944219"/>
      <w:r w:rsidRPr="00AF3FEE"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361"/>
      <w:bookmarkEnd w:id="362"/>
      <w:bookmarkEnd w:id="363"/>
      <w:bookmarkEnd w:id="364"/>
      <w:bookmarkEnd w:id="365"/>
      <w:r w:rsidRPr="00AF3FEE">
        <w:t xml:space="preserve"> </w:t>
      </w:r>
    </w:p>
    <w:p w:rsidR="003D5EE0" w:rsidRPr="003D5EE0" w:rsidRDefault="008A6095" w:rsidP="00583B15">
      <w:pPr>
        <w:ind w:firstLine="708"/>
        <w:jc w:val="both"/>
      </w:pPr>
      <w:bookmarkStart w:id="366" w:name="_Toc397941158"/>
      <w:bookmarkStart w:id="367" w:name="_Toc397941809"/>
      <w:bookmarkStart w:id="368" w:name="_Toc397942269"/>
      <w:bookmarkStart w:id="369" w:name="_Toc397944165"/>
      <w:bookmarkStart w:id="370" w:name="_Toc397944220"/>
      <w:r w:rsidRPr="00AF3FEE">
        <w:t>Регулярное опубликование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результатах использования бюджетных средств.</w:t>
      </w:r>
      <w:bookmarkStart w:id="371" w:name="_Toc397941159"/>
      <w:bookmarkStart w:id="372" w:name="_Toc397941810"/>
      <w:bookmarkStart w:id="373" w:name="_Toc397942270"/>
      <w:bookmarkStart w:id="374" w:name="_Toc397944166"/>
      <w:bookmarkStart w:id="375" w:name="_Toc397944221"/>
      <w:bookmarkEnd w:id="366"/>
      <w:bookmarkEnd w:id="367"/>
      <w:bookmarkEnd w:id="368"/>
      <w:bookmarkEnd w:id="369"/>
      <w:bookmarkEnd w:id="370"/>
      <w:r w:rsidRPr="00AF3FEE">
        <w:t xml:space="preserve"> Публикуемая в открытых источниках информация призвана составить представление о направлениях расходования бюджетных </w:t>
      </w:r>
      <w:r>
        <w:t>Ср</w:t>
      </w:r>
      <w:r w:rsidRPr="00AF3FEE">
        <w:t>едств и сделать выводы об эффективности расходов и целевом использовании бюджетных средств.</w:t>
      </w:r>
      <w:bookmarkEnd w:id="371"/>
      <w:bookmarkEnd w:id="372"/>
      <w:bookmarkEnd w:id="373"/>
      <w:bookmarkEnd w:id="374"/>
      <w:bookmarkEnd w:id="375"/>
    </w:p>
    <w:sectPr w:rsidR="003D5EE0" w:rsidRPr="003D5EE0" w:rsidSect="008A6095">
      <w:footerReference w:type="default" r:id="rId8"/>
      <w:pgSz w:w="11906" w:h="16838"/>
      <w:pgMar w:top="1134" w:right="851" w:bottom="567" w:left="113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90" w:rsidRDefault="00DC1E90" w:rsidP="00356CAF">
      <w:r>
        <w:separator/>
      </w:r>
    </w:p>
  </w:endnote>
  <w:endnote w:type="continuationSeparator" w:id="0">
    <w:p w:rsidR="00DC1E90" w:rsidRDefault="00DC1E90" w:rsidP="0035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90" w:rsidRDefault="00DC1E90">
    <w:pPr>
      <w:pStyle w:val="af3"/>
      <w:jc w:val="right"/>
    </w:pPr>
  </w:p>
  <w:p w:rsidR="00DC1E90" w:rsidRDefault="00DC1E9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90" w:rsidRDefault="00DC1E90" w:rsidP="00356CAF">
      <w:r>
        <w:separator/>
      </w:r>
    </w:p>
  </w:footnote>
  <w:footnote w:type="continuationSeparator" w:id="0">
    <w:p w:rsidR="00DC1E90" w:rsidRDefault="00DC1E90" w:rsidP="0035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5A"/>
    <w:multiLevelType w:val="hybridMultilevel"/>
    <w:tmpl w:val="834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E43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2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13D9"/>
    <w:multiLevelType w:val="hybridMultilevel"/>
    <w:tmpl w:val="35A4497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750C"/>
    <w:multiLevelType w:val="hybridMultilevel"/>
    <w:tmpl w:val="33A0E7D0"/>
    <w:lvl w:ilvl="0" w:tplc="EBDC1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AF28E3"/>
    <w:multiLevelType w:val="hybridMultilevel"/>
    <w:tmpl w:val="080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1B17"/>
    <w:multiLevelType w:val="hybridMultilevel"/>
    <w:tmpl w:val="7872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06478"/>
    <w:multiLevelType w:val="hybridMultilevel"/>
    <w:tmpl w:val="AADAD69A"/>
    <w:lvl w:ilvl="0" w:tplc="A226F2A8">
      <w:start w:val="1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405C"/>
    <w:multiLevelType w:val="hybridMultilevel"/>
    <w:tmpl w:val="8BD8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D5228"/>
    <w:multiLevelType w:val="hybridMultilevel"/>
    <w:tmpl w:val="09684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41F"/>
    <w:multiLevelType w:val="hybridMultilevel"/>
    <w:tmpl w:val="1F242CE8"/>
    <w:lvl w:ilvl="0" w:tplc="A1048D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70261"/>
    <w:multiLevelType w:val="hybridMultilevel"/>
    <w:tmpl w:val="7BC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D62BB"/>
    <w:multiLevelType w:val="hybridMultilevel"/>
    <w:tmpl w:val="E494A466"/>
    <w:lvl w:ilvl="0" w:tplc="C6C62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B3597"/>
    <w:multiLevelType w:val="hybridMultilevel"/>
    <w:tmpl w:val="5F940F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16"/>
  </w:num>
  <w:num w:numId="6">
    <w:abstractNumId w:val="3"/>
  </w:num>
  <w:num w:numId="7">
    <w:abstractNumId w:val="4"/>
  </w:num>
  <w:num w:numId="8">
    <w:abstractNumId w:val="17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203"/>
    <w:rsid w:val="00000505"/>
    <w:rsid w:val="0000099B"/>
    <w:rsid w:val="000009F4"/>
    <w:rsid w:val="000010CE"/>
    <w:rsid w:val="000016D8"/>
    <w:rsid w:val="00001AA9"/>
    <w:rsid w:val="00001DBF"/>
    <w:rsid w:val="000027AE"/>
    <w:rsid w:val="0000378A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762"/>
    <w:rsid w:val="00007BCD"/>
    <w:rsid w:val="00010B27"/>
    <w:rsid w:val="00011450"/>
    <w:rsid w:val="000118CC"/>
    <w:rsid w:val="00011FAF"/>
    <w:rsid w:val="000122E6"/>
    <w:rsid w:val="000126F0"/>
    <w:rsid w:val="00012873"/>
    <w:rsid w:val="00012B67"/>
    <w:rsid w:val="00012DEF"/>
    <w:rsid w:val="0001354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93C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5DB3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1FC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0C59"/>
    <w:rsid w:val="00040D0D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0C44"/>
    <w:rsid w:val="000513C9"/>
    <w:rsid w:val="000514FF"/>
    <w:rsid w:val="00052087"/>
    <w:rsid w:val="00053082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7AA"/>
    <w:rsid w:val="00060BC5"/>
    <w:rsid w:val="0006108E"/>
    <w:rsid w:val="0006143F"/>
    <w:rsid w:val="0006179A"/>
    <w:rsid w:val="00061843"/>
    <w:rsid w:val="00062147"/>
    <w:rsid w:val="0006273F"/>
    <w:rsid w:val="00062877"/>
    <w:rsid w:val="00062982"/>
    <w:rsid w:val="00062990"/>
    <w:rsid w:val="00062D46"/>
    <w:rsid w:val="00063505"/>
    <w:rsid w:val="0006509F"/>
    <w:rsid w:val="00066368"/>
    <w:rsid w:val="00066561"/>
    <w:rsid w:val="0006683D"/>
    <w:rsid w:val="00066D8C"/>
    <w:rsid w:val="000671C4"/>
    <w:rsid w:val="00070CD8"/>
    <w:rsid w:val="00071B65"/>
    <w:rsid w:val="00071D2D"/>
    <w:rsid w:val="0007307D"/>
    <w:rsid w:val="000737E4"/>
    <w:rsid w:val="00073BB2"/>
    <w:rsid w:val="00073F8A"/>
    <w:rsid w:val="00073FCC"/>
    <w:rsid w:val="000740D2"/>
    <w:rsid w:val="00074313"/>
    <w:rsid w:val="00074512"/>
    <w:rsid w:val="000746D3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1E31"/>
    <w:rsid w:val="000821C6"/>
    <w:rsid w:val="0008240F"/>
    <w:rsid w:val="000828DB"/>
    <w:rsid w:val="00082A2E"/>
    <w:rsid w:val="00083E32"/>
    <w:rsid w:val="00084266"/>
    <w:rsid w:val="000846AB"/>
    <w:rsid w:val="00084A3D"/>
    <w:rsid w:val="00084C93"/>
    <w:rsid w:val="0008548D"/>
    <w:rsid w:val="000856E4"/>
    <w:rsid w:val="0008572C"/>
    <w:rsid w:val="00085BE7"/>
    <w:rsid w:val="000867A1"/>
    <w:rsid w:val="00087394"/>
    <w:rsid w:val="000875C1"/>
    <w:rsid w:val="000900A8"/>
    <w:rsid w:val="00090210"/>
    <w:rsid w:val="0009026A"/>
    <w:rsid w:val="0009053E"/>
    <w:rsid w:val="0009104E"/>
    <w:rsid w:val="00091066"/>
    <w:rsid w:val="00093705"/>
    <w:rsid w:val="000939DE"/>
    <w:rsid w:val="00094484"/>
    <w:rsid w:val="00094F09"/>
    <w:rsid w:val="00094F75"/>
    <w:rsid w:val="0009518C"/>
    <w:rsid w:val="000957CB"/>
    <w:rsid w:val="0009664A"/>
    <w:rsid w:val="00096C25"/>
    <w:rsid w:val="0009707F"/>
    <w:rsid w:val="000971B0"/>
    <w:rsid w:val="000976D6"/>
    <w:rsid w:val="00097D5B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630"/>
    <w:rsid w:val="000B27C1"/>
    <w:rsid w:val="000B2CC1"/>
    <w:rsid w:val="000B34DB"/>
    <w:rsid w:val="000B428C"/>
    <w:rsid w:val="000B474E"/>
    <w:rsid w:val="000B56AE"/>
    <w:rsid w:val="000B56EF"/>
    <w:rsid w:val="000B5C3F"/>
    <w:rsid w:val="000B5F97"/>
    <w:rsid w:val="000B5FD2"/>
    <w:rsid w:val="000B66B7"/>
    <w:rsid w:val="000B6DBA"/>
    <w:rsid w:val="000B7717"/>
    <w:rsid w:val="000B7B3D"/>
    <w:rsid w:val="000B7D69"/>
    <w:rsid w:val="000C08DA"/>
    <w:rsid w:val="000C09FC"/>
    <w:rsid w:val="000C0B14"/>
    <w:rsid w:val="000C1261"/>
    <w:rsid w:val="000C155A"/>
    <w:rsid w:val="000C1C6D"/>
    <w:rsid w:val="000C273E"/>
    <w:rsid w:val="000C3209"/>
    <w:rsid w:val="000C4434"/>
    <w:rsid w:val="000C4B16"/>
    <w:rsid w:val="000C51E1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7FE"/>
    <w:rsid w:val="000C7F7A"/>
    <w:rsid w:val="000D0B20"/>
    <w:rsid w:val="000D0B25"/>
    <w:rsid w:val="000D0BD5"/>
    <w:rsid w:val="000D0D3D"/>
    <w:rsid w:val="000D15B2"/>
    <w:rsid w:val="000D2698"/>
    <w:rsid w:val="000D297B"/>
    <w:rsid w:val="000D4BDC"/>
    <w:rsid w:val="000D507C"/>
    <w:rsid w:val="000D52CB"/>
    <w:rsid w:val="000D530B"/>
    <w:rsid w:val="000D5751"/>
    <w:rsid w:val="000D6812"/>
    <w:rsid w:val="000D6CAA"/>
    <w:rsid w:val="000D6F37"/>
    <w:rsid w:val="000D7567"/>
    <w:rsid w:val="000D7D93"/>
    <w:rsid w:val="000D7FBD"/>
    <w:rsid w:val="000E0229"/>
    <w:rsid w:val="000E0793"/>
    <w:rsid w:val="000E0DA0"/>
    <w:rsid w:val="000E0E61"/>
    <w:rsid w:val="000E1061"/>
    <w:rsid w:val="000E1725"/>
    <w:rsid w:val="000E18D4"/>
    <w:rsid w:val="000E1D0A"/>
    <w:rsid w:val="000E1D76"/>
    <w:rsid w:val="000E33B7"/>
    <w:rsid w:val="000E373D"/>
    <w:rsid w:val="000E378A"/>
    <w:rsid w:val="000E40E2"/>
    <w:rsid w:val="000E48F4"/>
    <w:rsid w:val="000E4DFE"/>
    <w:rsid w:val="000E4F00"/>
    <w:rsid w:val="000E5038"/>
    <w:rsid w:val="000E513C"/>
    <w:rsid w:val="000E5349"/>
    <w:rsid w:val="000E5379"/>
    <w:rsid w:val="000E578C"/>
    <w:rsid w:val="000E587E"/>
    <w:rsid w:val="000E61D1"/>
    <w:rsid w:val="000E656A"/>
    <w:rsid w:val="000E681D"/>
    <w:rsid w:val="000E6DC7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5D0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B02"/>
    <w:rsid w:val="00103FC7"/>
    <w:rsid w:val="0010441C"/>
    <w:rsid w:val="00104955"/>
    <w:rsid w:val="00105064"/>
    <w:rsid w:val="001050A5"/>
    <w:rsid w:val="00105777"/>
    <w:rsid w:val="001059F6"/>
    <w:rsid w:val="001065B2"/>
    <w:rsid w:val="00106743"/>
    <w:rsid w:val="00106A61"/>
    <w:rsid w:val="00107511"/>
    <w:rsid w:val="001100AD"/>
    <w:rsid w:val="001101B9"/>
    <w:rsid w:val="00110309"/>
    <w:rsid w:val="00110380"/>
    <w:rsid w:val="00111814"/>
    <w:rsid w:val="00111DE5"/>
    <w:rsid w:val="0011214E"/>
    <w:rsid w:val="00112255"/>
    <w:rsid w:val="001123C0"/>
    <w:rsid w:val="0011241C"/>
    <w:rsid w:val="00112494"/>
    <w:rsid w:val="001129B8"/>
    <w:rsid w:val="00112F75"/>
    <w:rsid w:val="00113015"/>
    <w:rsid w:val="001142EF"/>
    <w:rsid w:val="001143AB"/>
    <w:rsid w:val="00114E89"/>
    <w:rsid w:val="00115046"/>
    <w:rsid w:val="0011574C"/>
    <w:rsid w:val="00115A18"/>
    <w:rsid w:val="00115B97"/>
    <w:rsid w:val="0011654E"/>
    <w:rsid w:val="001165B2"/>
    <w:rsid w:val="001165D2"/>
    <w:rsid w:val="001167A0"/>
    <w:rsid w:val="001169C5"/>
    <w:rsid w:val="00116F0B"/>
    <w:rsid w:val="001200DE"/>
    <w:rsid w:val="00120C66"/>
    <w:rsid w:val="00120E1F"/>
    <w:rsid w:val="00120FEC"/>
    <w:rsid w:val="001217F4"/>
    <w:rsid w:val="00121C02"/>
    <w:rsid w:val="00121C47"/>
    <w:rsid w:val="00121E0C"/>
    <w:rsid w:val="00122336"/>
    <w:rsid w:val="00122894"/>
    <w:rsid w:val="00123CFD"/>
    <w:rsid w:val="001241AC"/>
    <w:rsid w:val="0012445B"/>
    <w:rsid w:val="00125105"/>
    <w:rsid w:val="00125B4D"/>
    <w:rsid w:val="001266C3"/>
    <w:rsid w:val="00126B9E"/>
    <w:rsid w:val="00126BA4"/>
    <w:rsid w:val="0012704F"/>
    <w:rsid w:val="0012707A"/>
    <w:rsid w:val="00127E75"/>
    <w:rsid w:val="00130149"/>
    <w:rsid w:val="0013037A"/>
    <w:rsid w:val="0013062B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1D2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2A07"/>
    <w:rsid w:val="00142D77"/>
    <w:rsid w:val="0014327B"/>
    <w:rsid w:val="0014354D"/>
    <w:rsid w:val="00143A03"/>
    <w:rsid w:val="00143EAC"/>
    <w:rsid w:val="0014440D"/>
    <w:rsid w:val="00144588"/>
    <w:rsid w:val="00144BAD"/>
    <w:rsid w:val="00144D27"/>
    <w:rsid w:val="00145446"/>
    <w:rsid w:val="001455DC"/>
    <w:rsid w:val="0014568C"/>
    <w:rsid w:val="001456FA"/>
    <w:rsid w:val="00145CC2"/>
    <w:rsid w:val="00145F0C"/>
    <w:rsid w:val="00145FFA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56A64"/>
    <w:rsid w:val="001603B0"/>
    <w:rsid w:val="00160621"/>
    <w:rsid w:val="0016075A"/>
    <w:rsid w:val="00160D95"/>
    <w:rsid w:val="00160FF2"/>
    <w:rsid w:val="0016120B"/>
    <w:rsid w:val="00161658"/>
    <w:rsid w:val="0016173A"/>
    <w:rsid w:val="0016219F"/>
    <w:rsid w:val="001624A9"/>
    <w:rsid w:val="00163261"/>
    <w:rsid w:val="00164756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35D"/>
    <w:rsid w:val="00173690"/>
    <w:rsid w:val="001737F0"/>
    <w:rsid w:val="0017411B"/>
    <w:rsid w:val="001742B3"/>
    <w:rsid w:val="00174E6D"/>
    <w:rsid w:val="001756F2"/>
    <w:rsid w:val="00176D4D"/>
    <w:rsid w:val="001774F1"/>
    <w:rsid w:val="001777DD"/>
    <w:rsid w:val="00180E5C"/>
    <w:rsid w:val="001817C4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8AB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0912"/>
    <w:rsid w:val="00190ADB"/>
    <w:rsid w:val="00191062"/>
    <w:rsid w:val="001910D0"/>
    <w:rsid w:val="001912DC"/>
    <w:rsid w:val="00191538"/>
    <w:rsid w:val="0019161B"/>
    <w:rsid w:val="00191860"/>
    <w:rsid w:val="001918EB"/>
    <w:rsid w:val="00191917"/>
    <w:rsid w:val="00192491"/>
    <w:rsid w:val="0019265C"/>
    <w:rsid w:val="00192C3A"/>
    <w:rsid w:val="00193266"/>
    <w:rsid w:val="00193429"/>
    <w:rsid w:val="001939A6"/>
    <w:rsid w:val="00194A6E"/>
    <w:rsid w:val="00194AF6"/>
    <w:rsid w:val="00194D76"/>
    <w:rsid w:val="0019525C"/>
    <w:rsid w:val="00195A67"/>
    <w:rsid w:val="00195BDE"/>
    <w:rsid w:val="00195C16"/>
    <w:rsid w:val="00195FCA"/>
    <w:rsid w:val="00195FCF"/>
    <w:rsid w:val="001970EE"/>
    <w:rsid w:val="00197BEF"/>
    <w:rsid w:val="001A04F4"/>
    <w:rsid w:val="001A159F"/>
    <w:rsid w:val="001A1DF3"/>
    <w:rsid w:val="001A20D7"/>
    <w:rsid w:val="001A21A4"/>
    <w:rsid w:val="001A2CF4"/>
    <w:rsid w:val="001A2EB5"/>
    <w:rsid w:val="001A40C6"/>
    <w:rsid w:val="001A4852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64B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9D7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07BB"/>
    <w:rsid w:val="001E222A"/>
    <w:rsid w:val="001E273E"/>
    <w:rsid w:val="001E2C10"/>
    <w:rsid w:val="001E3074"/>
    <w:rsid w:val="001E30F2"/>
    <w:rsid w:val="001E384A"/>
    <w:rsid w:val="001E3AF9"/>
    <w:rsid w:val="001E3C7A"/>
    <w:rsid w:val="001E4322"/>
    <w:rsid w:val="001E4595"/>
    <w:rsid w:val="001E463F"/>
    <w:rsid w:val="001E4D21"/>
    <w:rsid w:val="001E4F8F"/>
    <w:rsid w:val="001E56D8"/>
    <w:rsid w:val="001E58DA"/>
    <w:rsid w:val="001E5928"/>
    <w:rsid w:val="001E5B8B"/>
    <w:rsid w:val="001E6CF4"/>
    <w:rsid w:val="001E74B2"/>
    <w:rsid w:val="001E7620"/>
    <w:rsid w:val="001E779B"/>
    <w:rsid w:val="001E77A0"/>
    <w:rsid w:val="001E7887"/>
    <w:rsid w:val="001F0F76"/>
    <w:rsid w:val="001F1264"/>
    <w:rsid w:val="001F14BE"/>
    <w:rsid w:val="001F1B98"/>
    <w:rsid w:val="001F2157"/>
    <w:rsid w:val="001F22B7"/>
    <w:rsid w:val="001F2447"/>
    <w:rsid w:val="001F360B"/>
    <w:rsid w:val="001F3AA3"/>
    <w:rsid w:val="001F3DC1"/>
    <w:rsid w:val="001F4DCB"/>
    <w:rsid w:val="001F4FFB"/>
    <w:rsid w:val="001F65D1"/>
    <w:rsid w:val="001F6652"/>
    <w:rsid w:val="001F6A39"/>
    <w:rsid w:val="001F6BFD"/>
    <w:rsid w:val="001F7D6E"/>
    <w:rsid w:val="00200434"/>
    <w:rsid w:val="002007D6"/>
    <w:rsid w:val="00200A39"/>
    <w:rsid w:val="002012FB"/>
    <w:rsid w:val="0020283A"/>
    <w:rsid w:val="00202ACF"/>
    <w:rsid w:val="00203084"/>
    <w:rsid w:val="00203190"/>
    <w:rsid w:val="0020366B"/>
    <w:rsid w:val="00203A25"/>
    <w:rsid w:val="00204175"/>
    <w:rsid w:val="00204BFF"/>
    <w:rsid w:val="002059AC"/>
    <w:rsid w:val="00205AED"/>
    <w:rsid w:val="00205B20"/>
    <w:rsid w:val="00205B56"/>
    <w:rsid w:val="00205B97"/>
    <w:rsid w:val="00205CC1"/>
    <w:rsid w:val="002065A3"/>
    <w:rsid w:val="00206C74"/>
    <w:rsid w:val="00207EE2"/>
    <w:rsid w:val="002104D4"/>
    <w:rsid w:val="0021058C"/>
    <w:rsid w:val="00210604"/>
    <w:rsid w:val="00210908"/>
    <w:rsid w:val="00210C9B"/>
    <w:rsid w:val="00211B1E"/>
    <w:rsid w:val="00212AF1"/>
    <w:rsid w:val="002138F5"/>
    <w:rsid w:val="00213CC5"/>
    <w:rsid w:val="00214485"/>
    <w:rsid w:val="002144B3"/>
    <w:rsid w:val="00214A9B"/>
    <w:rsid w:val="00214AEF"/>
    <w:rsid w:val="00215152"/>
    <w:rsid w:val="00215252"/>
    <w:rsid w:val="00215319"/>
    <w:rsid w:val="0021541A"/>
    <w:rsid w:val="002154FF"/>
    <w:rsid w:val="002159DB"/>
    <w:rsid w:val="00217E01"/>
    <w:rsid w:val="00220111"/>
    <w:rsid w:val="00220213"/>
    <w:rsid w:val="00220331"/>
    <w:rsid w:val="00220A28"/>
    <w:rsid w:val="0022128A"/>
    <w:rsid w:val="00221351"/>
    <w:rsid w:val="00221B97"/>
    <w:rsid w:val="002230C4"/>
    <w:rsid w:val="00223C6B"/>
    <w:rsid w:val="00224403"/>
    <w:rsid w:val="00224424"/>
    <w:rsid w:val="00224AA9"/>
    <w:rsid w:val="00224D46"/>
    <w:rsid w:val="0022561F"/>
    <w:rsid w:val="002256AC"/>
    <w:rsid w:val="00226C4B"/>
    <w:rsid w:val="00226D64"/>
    <w:rsid w:val="00226F72"/>
    <w:rsid w:val="002270F8"/>
    <w:rsid w:val="002271AA"/>
    <w:rsid w:val="00227389"/>
    <w:rsid w:val="00227688"/>
    <w:rsid w:val="00230EE3"/>
    <w:rsid w:val="00231375"/>
    <w:rsid w:val="00231BDD"/>
    <w:rsid w:val="002321B0"/>
    <w:rsid w:val="002324D6"/>
    <w:rsid w:val="00232964"/>
    <w:rsid w:val="00232D5F"/>
    <w:rsid w:val="00233ECC"/>
    <w:rsid w:val="00234965"/>
    <w:rsid w:val="00235940"/>
    <w:rsid w:val="002363F9"/>
    <w:rsid w:val="002369FB"/>
    <w:rsid w:val="00237281"/>
    <w:rsid w:val="00237575"/>
    <w:rsid w:val="002375ED"/>
    <w:rsid w:val="00237CD5"/>
    <w:rsid w:val="00237D44"/>
    <w:rsid w:val="00237FDA"/>
    <w:rsid w:val="00240794"/>
    <w:rsid w:val="00241A99"/>
    <w:rsid w:val="002420B7"/>
    <w:rsid w:val="002421B4"/>
    <w:rsid w:val="002429CE"/>
    <w:rsid w:val="00242C72"/>
    <w:rsid w:val="00243156"/>
    <w:rsid w:val="00243E4D"/>
    <w:rsid w:val="00244B45"/>
    <w:rsid w:val="002454BF"/>
    <w:rsid w:val="00246465"/>
    <w:rsid w:val="00246979"/>
    <w:rsid w:val="00246F96"/>
    <w:rsid w:val="0024764F"/>
    <w:rsid w:val="00247A20"/>
    <w:rsid w:val="00247C03"/>
    <w:rsid w:val="0025027C"/>
    <w:rsid w:val="0025085C"/>
    <w:rsid w:val="00251411"/>
    <w:rsid w:val="0025212B"/>
    <w:rsid w:val="002523E2"/>
    <w:rsid w:val="002534AF"/>
    <w:rsid w:val="0025434D"/>
    <w:rsid w:val="00254B66"/>
    <w:rsid w:val="0025537C"/>
    <w:rsid w:val="002553A6"/>
    <w:rsid w:val="002557CF"/>
    <w:rsid w:val="002558A8"/>
    <w:rsid w:val="002560AE"/>
    <w:rsid w:val="0025625B"/>
    <w:rsid w:val="00257DA5"/>
    <w:rsid w:val="00260031"/>
    <w:rsid w:val="002606ED"/>
    <w:rsid w:val="002608C7"/>
    <w:rsid w:val="00260A2F"/>
    <w:rsid w:val="00261B16"/>
    <w:rsid w:val="00261E6B"/>
    <w:rsid w:val="00261F87"/>
    <w:rsid w:val="00262045"/>
    <w:rsid w:val="002620B5"/>
    <w:rsid w:val="00262C1C"/>
    <w:rsid w:val="00262CF0"/>
    <w:rsid w:val="00263EB4"/>
    <w:rsid w:val="00264129"/>
    <w:rsid w:val="002643B6"/>
    <w:rsid w:val="0026471D"/>
    <w:rsid w:val="00265074"/>
    <w:rsid w:val="002660D6"/>
    <w:rsid w:val="0026797F"/>
    <w:rsid w:val="00267DC8"/>
    <w:rsid w:val="00267F75"/>
    <w:rsid w:val="00270767"/>
    <w:rsid w:val="00270D1D"/>
    <w:rsid w:val="00272D14"/>
    <w:rsid w:val="00273151"/>
    <w:rsid w:val="0027322C"/>
    <w:rsid w:val="002734EC"/>
    <w:rsid w:val="00273E25"/>
    <w:rsid w:val="00273E99"/>
    <w:rsid w:val="00274373"/>
    <w:rsid w:val="0027498A"/>
    <w:rsid w:val="00274B8E"/>
    <w:rsid w:val="002753CD"/>
    <w:rsid w:val="00276415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2FA1"/>
    <w:rsid w:val="002831F8"/>
    <w:rsid w:val="002839FD"/>
    <w:rsid w:val="00283AC1"/>
    <w:rsid w:val="00283AD6"/>
    <w:rsid w:val="00284902"/>
    <w:rsid w:val="00284B94"/>
    <w:rsid w:val="00284FC7"/>
    <w:rsid w:val="0028539B"/>
    <w:rsid w:val="0028573D"/>
    <w:rsid w:val="00285CB0"/>
    <w:rsid w:val="0028631C"/>
    <w:rsid w:val="00286B8E"/>
    <w:rsid w:val="00286D09"/>
    <w:rsid w:val="002870C2"/>
    <w:rsid w:val="00287548"/>
    <w:rsid w:val="002913D9"/>
    <w:rsid w:val="00291C0C"/>
    <w:rsid w:val="002927D7"/>
    <w:rsid w:val="00292D7E"/>
    <w:rsid w:val="002934BD"/>
    <w:rsid w:val="00293773"/>
    <w:rsid w:val="00293B88"/>
    <w:rsid w:val="00293B8C"/>
    <w:rsid w:val="0029454A"/>
    <w:rsid w:val="002946DF"/>
    <w:rsid w:val="00294A12"/>
    <w:rsid w:val="00294A6E"/>
    <w:rsid w:val="00294AC2"/>
    <w:rsid w:val="00295935"/>
    <w:rsid w:val="002963AB"/>
    <w:rsid w:val="00296EA2"/>
    <w:rsid w:val="0029760F"/>
    <w:rsid w:val="002A089C"/>
    <w:rsid w:val="002A08F0"/>
    <w:rsid w:val="002A0F37"/>
    <w:rsid w:val="002A1785"/>
    <w:rsid w:val="002A19BE"/>
    <w:rsid w:val="002A2167"/>
    <w:rsid w:val="002A23AA"/>
    <w:rsid w:val="002A255D"/>
    <w:rsid w:val="002A2598"/>
    <w:rsid w:val="002A29E9"/>
    <w:rsid w:val="002A2F0A"/>
    <w:rsid w:val="002A31C1"/>
    <w:rsid w:val="002A34AB"/>
    <w:rsid w:val="002A3522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9EC"/>
    <w:rsid w:val="002B3E3B"/>
    <w:rsid w:val="002B457A"/>
    <w:rsid w:val="002B4856"/>
    <w:rsid w:val="002B50AC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29AE"/>
    <w:rsid w:val="002C3338"/>
    <w:rsid w:val="002C36B1"/>
    <w:rsid w:val="002C3AE5"/>
    <w:rsid w:val="002C3E08"/>
    <w:rsid w:val="002C41BE"/>
    <w:rsid w:val="002C434B"/>
    <w:rsid w:val="002C4895"/>
    <w:rsid w:val="002C5196"/>
    <w:rsid w:val="002C639F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088"/>
    <w:rsid w:val="002D156B"/>
    <w:rsid w:val="002D18F0"/>
    <w:rsid w:val="002D1B94"/>
    <w:rsid w:val="002D2C2C"/>
    <w:rsid w:val="002D2E38"/>
    <w:rsid w:val="002D325A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6F34"/>
    <w:rsid w:val="002D7108"/>
    <w:rsid w:val="002D73B8"/>
    <w:rsid w:val="002D7EC5"/>
    <w:rsid w:val="002E01F2"/>
    <w:rsid w:val="002E03E1"/>
    <w:rsid w:val="002E04BD"/>
    <w:rsid w:val="002E0A4C"/>
    <w:rsid w:val="002E11AE"/>
    <w:rsid w:val="002E19E9"/>
    <w:rsid w:val="002E1FC7"/>
    <w:rsid w:val="002E30B0"/>
    <w:rsid w:val="002E3718"/>
    <w:rsid w:val="002E3EC3"/>
    <w:rsid w:val="002E4127"/>
    <w:rsid w:val="002E5188"/>
    <w:rsid w:val="002E5189"/>
    <w:rsid w:val="002E55B6"/>
    <w:rsid w:val="002E59FB"/>
    <w:rsid w:val="002E6525"/>
    <w:rsid w:val="002E6E77"/>
    <w:rsid w:val="002E7014"/>
    <w:rsid w:val="002E74F5"/>
    <w:rsid w:val="002E7624"/>
    <w:rsid w:val="002E7CAD"/>
    <w:rsid w:val="002F046B"/>
    <w:rsid w:val="002F08B0"/>
    <w:rsid w:val="002F12B9"/>
    <w:rsid w:val="002F1544"/>
    <w:rsid w:val="002F17FC"/>
    <w:rsid w:val="002F2288"/>
    <w:rsid w:val="002F2781"/>
    <w:rsid w:val="002F2EF6"/>
    <w:rsid w:val="002F2F20"/>
    <w:rsid w:val="002F318C"/>
    <w:rsid w:val="002F36FC"/>
    <w:rsid w:val="002F3948"/>
    <w:rsid w:val="002F419C"/>
    <w:rsid w:val="002F514A"/>
    <w:rsid w:val="002F5C3F"/>
    <w:rsid w:val="002F5F65"/>
    <w:rsid w:val="002F629C"/>
    <w:rsid w:val="002F66B7"/>
    <w:rsid w:val="002F6C6F"/>
    <w:rsid w:val="002F7D4F"/>
    <w:rsid w:val="0030048A"/>
    <w:rsid w:val="003004D5"/>
    <w:rsid w:val="00300A65"/>
    <w:rsid w:val="00300B01"/>
    <w:rsid w:val="00301987"/>
    <w:rsid w:val="00301A27"/>
    <w:rsid w:val="00302161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56F"/>
    <w:rsid w:val="0030384F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07CF4"/>
    <w:rsid w:val="0031050F"/>
    <w:rsid w:val="003108D2"/>
    <w:rsid w:val="0031112A"/>
    <w:rsid w:val="00311275"/>
    <w:rsid w:val="003113B9"/>
    <w:rsid w:val="0031165A"/>
    <w:rsid w:val="00311D01"/>
    <w:rsid w:val="0031207B"/>
    <w:rsid w:val="003123DA"/>
    <w:rsid w:val="00313144"/>
    <w:rsid w:val="003132BA"/>
    <w:rsid w:val="00313AC7"/>
    <w:rsid w:val="003140D4"/>
    <w:rsid w:val="003145C9"/>
    <w:rsid w:val="00314870"/>
    <w:rsid w:val="00314942"/>
    <w:rsid w:val="0031574C"/>
    <w:rsid w:val="003165CD"/>
    <w:rsid w:val="00316706"/>
    <w:rsid w:val="00316C0E"/>
    <w:rsid w:val="00317FA1"/>
    <w:rsid w:val="0032112B"/>
    <w:rsid w:val="0032327B"/>
    <w:rsid w:val="003232CB"/>
    <w:rsid w:val="003234FD"/>
    <w:rsid w:val="0032384C"/>
    <w:rsid w:val="003238DB"/>
    <w:rsid w:val="00323A96"/>
    <w:rsid w:val="00324409"/>
    <w:rsid w:val="00324860"/>
    <w:rsid w:val="00324A85"/>
    <w:rsid w:val="00325060"/>
    <w:rsid w:val="00325362"/>
    <w:rsid w:val="00325BA8"/>
    <w:rsid w:val="003260C1"/>
    <w:rsid w:val="0032629E"/>
    <w:rsid w:val="00326654"/>
    <w:rsid w:val="00326B4E"/>
    <w:rsid w:val="00326E20"/>
    <w:rsid w:val="00326E73"/>
    <w:rsid w:val="003270C7"/>
    <w:rsid w:val="00327373"/>
    <w:rsid w:val="0032787E"/>
    <w:rsid w:val="003303F9"/>
    <w:rsid w:val="0033069E"/>
    <w:rsid w:val="003314E5"/>
    <w:rsid w:val="00331D70"/>
    <w:rsid w:val="00332350"/>
    <w:rsid w:val="003324A4"/>
    <w:rsid w:val="00332960"/>
    <w:rsid w:val="003330A6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84A"/>
    <w:rsid w:val="00336CA0"/>
    <w:rsid w:val="003375AD"/>
    <w:rsid w:val="00340364"/>
    <w:rsid w:val="00340888"/>
    <w:rsid w:val="00340E43"/>
    <w:rsid w:val="003420AE"/>
    <w:rsid w:val="00342342"/>
    <w:rsid w:val="003429C5"/>
    <w:rsid w:val="00342EC9"/>
    <w:rsid w:val="00342ED3"/>
    <w:rsid w:val="0034426A"/>
    <w:rsid w:val="00344896"/>
    <w:rsid w:val="003448C7"/>
    <w:rsid w:val="003449E0"/>
    <w:rsid w:val="00344FD2"/>
    <w:rsid w:val="00345045"/>
    <w:rsid w:val="00345469"/>
    <w:rsid w:val="00345511"/>
    <w:rsid w:val="00345AB9"/>
    <w:rsid w:val="00345BC5"/>
    <w:rsid w:val="00346226"/>
    <w:rsid w:val="003465F5"/>
    <w:rsid w:val="0034661F"/>
    <w:rsid w:val="00346883"/>
    <w:rsid w:val="00350421"/>
    <w:rsid w:val="00350699"/>
    <w:rsid w:val="003510DB"/>
    <w:rsid w:val="003513C2"/>
    <w:rsid w:val="00351EE1"/>
    <w:rsid w:val="003524ED"/>
    <w:rsid w:val="003526F4"/>
    <w:rsid w:val="00352809"/>
    <w:rsid w:val="00352AF9"/>
    <w:rsid w:val="00352F09"/>
    <w:rsid w:val="00352F64"/>
    <w:rsid w:val="0035302D"/>
    <w:rsid w:val="003530A0"/>
    <w:rsid w:val="003531AD"/>
    <w:rsid w:val="003538AC"/>
    <w:rsid w:val="00353F68"/>
    <w:rsid w:val="00354E61"/>
    <w:rsid w:val="00355807"/>
    <w:rsid w:val="00355811"/>
    <w:rsid w:val="00356CAF"/>
    <w:rsid w:val="0035747C"/>
    <w:rsid w:val="00357C1C"/>
    <w:rsid w:val="00357D85"/>
    <w:rsid w:val="003603D6"/>
    <w:rsid w:val="0036050B"/>
    <w:rsid w:val="00360A38"/>
    <w:rsid w:val="0036115D"/>
    <w:rsid w:val="003612A9"/>
    <w:rsid w:val="00362435"/>
    <w:rsid w:val="00362523"/>
    <w:rsid w:val="00362C8B"/>
    <w:rsid w:val="00363212"/>
    <w:rsid w:val="00363386"/>
    <w:rsid w:val="00363F48"/>
    <w:rsid w:val="003640BC"/>
    <w:rsid w:val="003645F2"/>
    <w:rsid w:val="00364A81"/>
    <w:rsid w:val="00364E33"/>
    <w:rsid w:val="00365001"/>
    <w:rsid w:val="003650CE"/>
    <w:rsid w:val="003654DE"/>
    <w:rsid w:val="00365861"/>
    <w:rsid w:val="00365C80"/>
    <w:rsid w:val="00365E27"/>
    <w:rsid w:val="003665D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1C2"/>
    <w:rsid w:val="00373B15"/>
    <w:rsid w:val="003743DC"/>
    <w:rsid w:val="00375C39"/>
    <w:rsid w:val="00375EE7"/>
    <w:rsid w:val="00376216"/>
    <w:rsid w:val="00377051"/>
    <w:rsid w:val="0038056E"/>
    <w:rsid w:val="003811A4"/>
    <w:rsid w:val="003811FA"/>
    <w:rsid w:val="0038133E"/>
    <w:rsid w:val="00381371"/>
    <w:rsid w:val="00381782"/>
    <w:rsid w:val="0038200A"/>
    <w:rsid w:val="00382610"/>
    <w:rsid w:val="003829E5"/>
    <w:rsid w:val="00382C31"/>
    <w:rsid w:val="00383E6C"/>
    <w:rsid w:val="00383F21"/>
    <w:rsid w:val="00384015"/>
    <w:rsid w:val="003848DD"/>
    <w:rsid w:val="0038559E"/>
    <w:rsid w:val="00385A4C"/>
    <w:rsid w:val="003864B6"/>
    <w:rsid w:val="003865F4"/>
    <w:rsid w:val="00387125"/>
    <w:rsid w:val="003873B2"/>
    <w:rsid w:val="003905E7"/>
    <w:rsid w:val="00390AA9"/>
    <w:rsid w:val="00390AF2"/>
    <w:rsid w:val="003911A2"/>
    <w:rsid w:val="003911FA"/>
    <w:rsid w:val="003913E8"/>
    <w:rsid w:val="003920F3"/>
    <w:rsid w:val="00392454"/>
    <w:rsid w:val="00392865"/>
    <w:rsid w:val="0039382E"/>
    <w:rsid w:val="0039384E"/>
    <w:rsid w:val="00393C28"/>
    <w:rsid w:val="00393D73"/>
    <w:rsid w:val="00393FBC"/>
    <w:rsid w:val="00395129"/>
    <w:rsid w:val="003958A5"/>
    <w:rsid w:val="00395D7F"/>
    <w:rsid w:val="00395F8F"/>
    <w:rsid w:val="0039661A"/>
    <w:rsid w:val="003968BA"/>
    <w:rsid w:val="00396A36"/>
    <w:rsid w:val="00396CB7"/>
    <w:rsid w:val="00397780"/>
    <w:rsid w:val="00397BD6"/>
    <w:rsid w:val="00397D58"/>
    <w:rsid w:val="003A0269"/>
    <w:rsid w:val="003A058C"/>
    <w:rsid w:val="003A05E2"/>
    <w:rsid w:val="003A0956"/>
    <w:rsid w:val="003A0B70"/>
    <w:rsid w:val="003A0BA0"/>
    <w:rsid w:val="003A0D1F"/>
    <w:rsid w:val="003A10BB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841"/>
    <w:rsid w:val="003A29E3"/>
    <w:rsid w:val="003A2C35"/>
    <w:rsid w:val="003A2F29"/>
    <w:rsid w:val="003A2FD6"/>
    <w:rsid w:val="003A3322"/>
    <w:rsid w:val="003A3567"/>
    <w:rsid w:val="003A445C"/>
    <w:rsid w:val="003A4F24"/>
    <w:rsid w:val="003A5427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CF4"/>
    <w:rsid w:val="003B0E56"/>
    <w:rsid w:val="003B0E7A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594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3FF2"/>
    <w:rsid w:val="003C49C0"/>
    <w:rsid w:val="003C5750"/>
    <w:rsid w:val="003C58AF"/>
    <w:rsid w:val="003C6CF6"/>
    <w:rsid w:val="003C6D3E"/>
    <w:rsid w:val="003C6E94"/>
    <w:rsid w:val="003C76D0"/>
    <w:rsid w:val="003C7B98"/>
    <w:rsid w:val="003C7CA9"/>
    <w:rsid w:val="003C7D6D"/>
    <w:rsid w:val="003C7DC9"/>
    <w:rsid w:val="003D0212"/>
    <w:rsid w:val="003D0D46"/>
    <w:rsid w:val="003D0EFC"/>
    <w:rsid w:val="003D1477"/>
    <w:rsid w:val="003D1821"/>
    <w:rsid w:val="003D1999"/>
    <w:rsid w:val="003D2184"/>
    <w:rsid w:val="003D3B0C"/>
    <w:rsid w:val="003D4A03"/>
    <w:rsid w:val="003D5EE0"/>
    <w:rsid w:val="003D6559"/>
    <w:rsid w:val="003D671F"/>
    <w:rsid w:val="003D6889"/>
    <w:rsid w:val="003D6C99"/>
    <w:rsid w:val="003D6F63"/>
    <w:rsid w:val="003D7B2F"/>
    <w:rsid w:val="003D7D13"/>
    <w:rsid w:val="003E0F28"/>
    <w:rsid w:val="003E1085"/>
    <w:rsid w:val="003E12DB"/>
    <w:rsid w:val="003E19C5"/>
    <w:rsid w:val="003E1D74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4CFD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2BF"/>
    <w:rsid w:val="003F34C6"/>
    <w:rsid w:val="003F38B6"/>
    <w:rsid w:val="003F39C1"/>
    <w:rsid w:val="003F3C5C"/>
    <w:rsid w:val="003F4358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A6D"/>
    <w:rsid w:val="00403C2D"/>
    <w:rsid w:val="00403CDB"/>
    <w:rsid w:val="00404030"/>
    <w:rsid w:val="00405B2A"/>
    <w:rsid w:val="00405F5B"/>
    <w:rsid w:val="004061AE"/>
    <w:rsid w:val="00406659"/>
    <w:rsid w:val="00406A5D"/>
    <w:rsid w:val="00406BE7"/>
    <w:rsid w:val="00406D86"/>
    <w:rsid w:val="004071C6"/>
    <w:rsid w:val="00407A72"/>
    <w:rsid w:val="00410127"/>
    <w:rsid w:val="0041057C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59F"/>
    <w:rsid w:val="00417701"/>
    <w:rsid w:val="00417EF7"/>
    <w:rsid w:val="00420D1F"/>
    <w:rsid w:val="00420E33"/>
    <w:rsid w:val="00421072"/>
    <w:rsid w:val="004211FB"/>
    <w:rsid w:val="004213EE"/>
    <w:rsid w:val="0042174E"/>
    <w:rsid w:val="00421B01"/>
    <w:rsid w:val="00421F0E"/>
    <w:rsid w:val="00422C2A"/>
    <w:rsid w:val="00423813"/>
    <w:rsid w:val="00423E4D"/>
    <w:rsid w:val="004243AC"/>
    <w:rsid w:val="00425145"/>
    <w:rsid w:val="00426725"/>
    <w:rsid w:val="0042697E"/>
    <w:rsid w:val="00426CAB"/>
    <w:rsid w:val="004272F2"/>
    <w:rsid w:val="00427361"/>
    <w:rsid w:val="0042760B"/>
    <w:rsid w:val="004277E9"/>
    <w:rsid w:val="00427850"/>
    <w:rsid w:val="00427873"/>
    <w:rsid w:val="0042793C"/>
    <w:rsid w:val="00427F3E"/>
    <w:rsid w:val="0043037A"/>
    <w:rsid w:val="004303DB"/>
    <w:rsid w:val="00430684"/>
    <w:rsid w:val="00431422"/>
    <w:rsid w:val="00431E52"/>
    <w:rsid w:val="0043240D"/>
    <w:rsid w:val="00432AB5"/>
    <w:rsid w:val="00432BEF"/>
    <w:rsid w:val="00433D8F"/>
    <w:rsid w:val="004342BD"/>
    <w:rsid w:val="00434580"/>
    <w:rsid w:val="00434A7E"/>
    <w:rsid w:val="00434D38"/>
    <w:rsid w:val="00434ED2"/>
    <w:rsid w:val="004350C8"/>
    <w:rsid w:val="0043537E"/>
    <w:rsid w:val="00435640"/>
    <w:rsid w:val="004356F8"/>
    <w:rsid w:val="0043587B"/>
    <w:rsid w:val="00435F6B"/>
    <w:rsid w:val="00436064"/>
    <w:rsid w:val="00437FFA"/>
    <w:rsid w:val="0044022F"/>
    <w:rsid w:val="004407B5"/>
    <w:rsid w:val="00440FB0"/>
    <w:rsid w:val="00440FFB"/>
    <w:rsid w:val="00441614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9BC"/>
    <w:rsid w:val="00445B6C"/>
    <w:rsid w:val="00446E10"/>
    <w:rsid w:val="0044716A"/>
    <w:rsid w:val="00447205"/>
    <w:rsid w:val="004475B3"/>
    <w:rsid w:val="0045013C"/>
    <w:rsid w:val="00450751"/>
    <w:rsid w:val="004508F5"/>
    <w:rsid w:val="0045092D"/>
    <w:rsid w:val="00450B51"/>
    <w:rsid w:val="00450ED7"/>
    <w:rsid w:val="00450F5C"/>
    <w:rsid w:val="0045100D"/>
    <w:rsid w:val="00451491"/>
    <w:rsid w:val="00451870"/>
    <w:rsid w:val="00451B47"/>
    <w:rsid w:val="00451F65"/>
    <w:rsid w:val="00452455"/>
    <w:rsid w:val="004531ED"/>
    <w:rsid w:val="00453797"/>
    <w:rsid w:val="00453CD0"/>
    <w:rsid w:val="00454537"/>
    <w:rsid w:val="00454D5F"/>
    <w:rsid w:val="00454DCF"/>
    <w:rsid w:val="00455572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4CC7"/>
    <w:rsid w:val="00465008"/>
    <w:rsid w:val="004650C1"/>
    <w:rsid w:val="00465165"/>
    <w:rsid w:val="004653E1"/>
    <w:rsid w:val="004655A4"/>
    <w:rsid w:val="004658D9"/>
    <w:rsid w:val="00465C3D"/>
    <w:rsid w:val="004665D1"/>
    <w:rsid w:val="00467543"/>
    <w:rsid w:val="00467E58"/>
    <w:rsid w:val="00470DF2"/>
    <w:rsid w:val="00471AD3"/>
    <w:rsid w:val="00472570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2CEA"/>
    <w:rsid w:val="00483198"/>
    <w:rsid w:val="00483921"/>
    <w:rsid w:val="004846D8"/>
    <w:rsid w:val="004847B3"/>
    <w:rsid w:val="00484EC6"/>
    <w:rsid w:val="00484FF0"/>
    <w:rsid w:val="00485ABE"/>
    <w:rsid w:val="00485DAD"/>
    <w:rsid w:val="00485F91"/>
    <w:rsid w:val="0048654B"/>
    <w:rsid w:val="004865AE"/>
    <w:rsid w:val="004866D8"/>
    <w:rsid w:val="004868FF"/>
    <w:rsid w:val="00487531"/>
    <w:rsid w:val="00487EDD"/>
    <w:rsid w:val="00490055"/>
    <w:rsid w:val="00490566"/>
    <w:rsid w:val="00490CC7"/>
    <w:rsid w:val="00490F1C"/>
    <w:rsid w:val="00491353"/>
    <w:rsid w:val="00492162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1D6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6D13"/>
    <w:rsid w:val="004A740D"/>
    <w:rsid w:val="004A77D5"/>
    <w:rsid w:val="004A7870"/>
    <w:rsid w:val="004B0A2A"/>
    <w:rsid w:val="004B10B3"/>
    <w:rsid w:val="004B1560"/>
    <w:rsid w:val="004B182B"/>
    <w:rsid w:val="004B4119"/>
    <w:rsid w:val="004B41B8"/>
    <w:rsid w:val="004B41D5"/>
    <w:rsid w:val="004B46A4"/>
    <w:rsid w:val="004B48DA"/>
    <w:rsid w:val="004B4931"/>
    <w:rsid w:val="004B4AB0"/>
    <w:rsid w:val="004B566B"/>
    <w:rsid w:val="004B58B6"/>
    <w:rsid w:val="004B5B30"/>
    <w:rsid w:val="004B5D8A"/>
    <w:rsid w:val="004B6254"/>
    <w:rsid w:val="004B6293"/>
    <w:rsid w:val="004B6482"/>
    <w:rsid w:val="004B6C04"/>
    <w:rsid w:val="004B6E85"/>
    <w:rsid w:val="004B767C"/>
    <w:rsid w:val="004B76C2"/>
    <w:rsid w:val="004B7D49"/>
    <w:rsid w:val="004B7F58"/>
    <w:rsid w:val="004C0147"/>
    <w:rsid w:val="004C185E"/>
    <w:rsid w:val="004C18AD"/>
    <w:rsid w:val="004C1FC2"/>
    <w:rsid w:val="004C2A2B"/>
    <w:rsid w:val="004C2DF8"/>
    <w:rsid w:val="004C325C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C7F87"/>
    <w:rsid w:val="004D0894"/>
    <w:rsid w:val="004D14DD"/>
    <w:rsid w:val="004D178C"/>
    <w:rsid w:val="004D179B"/>
    <w:rsid w:val="004D2187"/>
    <w:rsid w:val="004D25BB"/>
    <w:rsid w:val="004D307E"/>
    <w:rsid w:val="004D334F"/>
    <w:rsid w:val="004D3A1C"/>
    <w:rsid w:val="004D3C05"/>
    <w:rsid w:val="004D4A6B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3B7C"/>
    <w:rsid w:val="004E45FA"/>
    <w:rsid w:val="004E4C4D"/>
    <w:rsid w:val="004E5150"/>
    <w:rsid w:val="004E519A"/>
    <w:rsid w:val="004E5431"/>
    <w:rsid w:val="004E59EA"/>
    <w:rsid w:val="004E5CDA"/>
    <w:rsid w:val="004E625D"/>
    <w:rsid w:val="004E62A1"/>
    <w:rsid w:val="004E6853"/>
    <w:rsid w:val="004E6982"/>
    <w:rsid w:val="004F01D9"/>
    <w:rsid w:val="004F04FA"/>
    <w:rsid w:val="004F0A20"/>
    <w:rsid w:val="004F10BD"/>
    <w:rsid w:val="004F14F7"/>
    <w:rsid w:val="004F1662"/>
    <w:rsid w:val="004F18AD"/>
    <w:rsid w:val="004F19DA"/>
    <w:rsid w:val="004F287E"/>
    <w:rsid w:val="004F2C0F"/>
    <w:rsid w:val="004F36AF"/>
    <w:rsid w:val="004F3F18"/>
    <w:rsid w:val="004F5E22"/>
    <w:rsid w:val="004F6A80"/>
    <w:rsid w:val="004F6D1B"/>
    <w:rsid w:val="004F760D"/>
    <w:rsid w:val="004F7B46"/>
    <w:rsid w:val="004F7B7A"/>
    <w:rsid w:val="004F7BFF"/>
    <w:rsid w:val="004F7E4D"/>
    <w:rsid w:val="004F7F76"/>
    <w:rsid w:val="004F7FEA"/>
    <w:rsid w:val="005002FF"/>
    <w:rsid w:val="005007AF"/>
    <w:rsid w:val="005009EA"/>
    <w:rsid w:val="0050103E"/>
    <w:rsid w:val="005013F7"/>
    <w:rsid w:val="005014C6"/>
    <w:rsid w:val="00501B7B"/>
    <w:rsid w:val="00501BD5"/>
    <w:rsid w:val="0050215F"/>
    <w:rsid w:val="005021D4"/>
    <w:rsid w:val="00502BF0"/>
    <w:rsid w:val="00502C09"/>
    <w:rsid w:val="00502F9F"/>
    <w:rsid w:val="005039FF"/>
    <w:rsid w:val="00503D5C"/>
    <w:rsid w:val="0050417C"/>
    <w:rsid w:val="00504351"/>
    <w:rsid w:val="005043E4"/>
    <w:rsid w:val="00504570"/>
    <w:rsid w:val="005048E2"/>
    <w:rsid w:val="00505B7C"/>
    <w:rsid w:val="00505CB3"/>
    <w:rsid w:val="0050602E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599"/>
    <w:rsid w:val="00511D3A"/>
    <w:rsid w:val="00511DD1"/>
    <w:rsid w:val="00512130"/>
    <w:rsid w:val="005130EC"/>
    <w:rsid w:val="00513726"/>
    <w:rsid w:val="00513787"/>
    <w:rsid w:val="00513CE8"/>
    <w:rsid w:val="00513DCF"/>
    <w:rsid w:val="00513FE6"/>
    <w:rsid w:val="0051475F"/>
    <w:rsid w:val="005148C6"/>
    <w:rsid w:val="0051573D"/>
    <w:rsid w:val="005161E7"/>
    <w:rsid w:val="00516658"/>
    <w:rsid w:val="00516C9C"/>
    <w:rsid w:val="00516F9C"/>
    <w:rsid w:val="00517265"/>
    <w:rsid w:val="0051736A"/>
    <w:rsid w:val="00517587"/>
    <w:rsid w:val="0051779E"/>
    <w:rsid w:val="005205F4"/>
    <w:rsid w:val="00520766"/>
    <w:rsid w:val="00520E6F"/>
    <w:rsid w:val="005218CD"/>
    <w:rsid w:val="00521E3B"/>
    <w:rsid w:val="00522289"/>
    <w:rsid w:val="00522AD1"/>
    <w:rsid w:val="00522B8D"/>
    <w:rsid w:val="00522F49"/>
    <w:rsid w:val="0052375C"/>
    <w:rsid w:val="0052416F"/>
    <w:rsid w:val="00524950"/>
    <w:rsid w:val="00524EB3"/>
    <w:rsid w:val="00525267"/>
    <w:rsid w:val="00525650"/>
    <w:rsid w:val="0052584A"/>
    <w:rsid w:val="00525D22"/>
    <w:rsid w:val="00525E6D"/>
    <w:rsid w:val="00526055"/>
    <w:rsid w:val="005261DD"/>
    <w:rsid w:val="0052655B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0843"/>
    <w:rsid w:val="0053104E"/>
    <w:rsid w:val="005317FA"/>
    <w:rsid w:val="0053241F"/>
    <w:rsid w:val="00532B42"/>
    <w:rsid w:val="00532BC5"/>
    <w:rsid w:val="0053308D"/>
    <w:rsid w:val="005339B2"/>
    <w:rsid w:val="00535BC1"/>
    <w:rsid w:val="005367BA"/>
    <w:rsid w:val="005368E6"/>
    <w:rsid w:val="00537386"/>
    <w:rsid w:val="005377D1"/>
    <w:rsid w:val="0054034A"/>
    <w:rsid w:val="00540384"/>
    <w:rsid w:val="0054062A"/>
    <w:rsid w:val="00540A20"/>
    <w:rsid w:val="00540C36"/>
    <w:rsid w:val="00540C9E"/>
    <w:rsid w:val="00540ED6"/>
    <w:rsid w:val="0054128E"/>
    <w:rsid w:val="005413D0"/>
    <w:rsid w:val="00541A58"/>
    <w:rsid w:val="00541BD4"/>
    <w:rsid w:val="0054219D"/>
    <w:rsid w:val="005421DE"/>
    <w:rsid w:val="005423AE"/>
    <w:rsid w:val="0054262F"/>
    <w:rsid w:val="00542934"/>
    <w:rsid w:val="00542957"/>
    <w:rsid w:val="00542C28"/>
    <w:rsid w:val="00543453"/>
    <w:rsid w:val="00543971"/>
    <w:rsid w:val="00544482"/>
    <w:rsid w:val="00544B79"/>
    <w:rsid w:val="005450EC"/>
    <w:rsid w:val="00545426"/>
    <w:rsid w:val="00545B46"/>
    <w:rsid w:val="00545B98"/>
    <w:rsid w:val="00545CCB"/>
    <w:rsid w:val="00546672"/>
    <w:rsid w:val="005466FC"/>
    <w:rsid w:val="00546B31"/>
    <w:rsid w:val="005477CD"/>
    <w:rsid w:val="00547A96"/>
    <w:rsid w:val="00547D43"/>
    <w:rsid w:val="00550102"/>
    <w:rsid w:val="00550B80"/>
    <w:rsid w:val="0055122A"/>
    <w:rsid w:val="00551C93"/>
    <w:rsid w:val="005520BD"/>
    <w:rsid w:val="00552146"/>
    <w:rsid w:val="00553295"/>
    <w:rsid w:val="00553986"/>
    <w:rsid w:val="00553D56"/>
    <w:rsid w:val="005561A8"/>
    <w:rsid w:val="005563F1"/>
    <w:rsid w:val="00556A4E"/>
    <w:rsid w:val="00556BC7"/>
    <w:rsid w:val="005570EB"/>
    <w:rsid w:val="0055725A"/>
    <w:rsid w:val="00557EE6"/>
    <w:rsid w:val="0056040C"/>
    <w:rsid w:val="005604CA"/>
    <w:rsid w:val="00560567"/>
    <w:rsid w:val="00560850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6AE2"/>
    <w:rsid w:val="005675E2"/>
    <w:rsid w:val="00570A6A"/>
    <w:rsid w:val="00570C31"/>
    <w:rsid w:val="00571DCB"/>
    <w:rsid w:val="005722A1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48E"/>
    <w:rsid w:val="00576A54"/>
    <w:rsid w:val="0057737F"/>
    <w:rsid w:val="00577B47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3B15"/>
    <w:rsid w:val="00584492"/>
    <w:rsid w:val="00584CB2"/>
    <w:rsid w:val="005856AA"/>
    <w:rsid w:val="00585B52"/>
    <w:rsid w:val="00586E80"/>
    <w:rsid w:val="005900D1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3F3A"/>
    <w:rsid w:val="005949F5"/>
    <w:rsid w:val="00595228"/>
    <w:rsid w:val="00595330"/>
    <w:rsid w:val="005953A2"/>
    <w:rsid w:val="005955A0"/>
    <w:rsid w:val="00595A9D"/>
    <w:rsid w:val="0059638F"/>
    <w:rsid w:val="00596A4C"/>
    <w:rsid w:val="00596E67"/>
    <w:rsid w:val="00597831"/>
    <w:rsid w:val="005A0203"/>
    <w:rsid w:val="005A09E4"/>
    <w:rsid w:val="005A0C85"/>
    <w:rsid w:val="005A11A4"/>
    <w:rsid w:val="005A14B8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58B6"/>
    <w:rsid w:val="005A617C"/>
    <w:rsid w:val="005A6F3F"/>
    <w:rsid w:val="005A7093"/>
    <w:rsid w:val="005A7DA2"/>
    <w:rsid w:val="005B0373"/>
    <w:rsid w:val="005B0560"/>
    <w:rsid w:val="005B068E"/>
    <w:rsid w:val="005B074D"/>
    <w:rsid w:val="005B08B1"/>
    <w:rsid w:val="005B1469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47EE"/>
    <w:rsid w:val="005C4B72"/>
    <w:rsid w:val="005C56C0"/>
    <w:rsid w:val="005C56F1"/>
    <w:rsid w:val="005C58F7"/>
    <w:rsid w:val="005C5912"/>
    <w:rsid w:val="005C5ED0"/>
    <w:rsid w:val="005C60E2"/>
    <w:rsid w:val="005C60F1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68E"/>
    <w:rsid w:val="005D3A56"/>
    <w:rsid w:val="005D3BA6"/>
    <w:rsid w:val="005D3C1A"/>
    <w:rsid w:val="005D4AAC"/>
    <w:rsid w:val="005D4AB9"/>
    <w:rsid w:val="005D65D5"/>
    <w:rsid w:val="005D690B"/>
    <w:rsid w:val="005D7727"/>
    <w:rsid w:val="005D781F"/>
    <w:rsid w:val="005D788F"/>
    <w:rsid w:val="005D791D"/>
    <w:rsid w:val="005D7BF0"/>
    <w:rsid w:val="005E0384"/>
    <w:rsid w:val="005E0EAB"/>
    <w:rsid w:val="005E104F"/>
    <w:rsid w:val="005E14EA"/>
    <w:rsid w:val="005E176B"/>
    <w:rsid w:val="005E2087"/>
    <w:rsid w:val="005E22E3"/>
    <w:rsid w:val="005E261A"/>
    <w:rsid w:val="005E2752"/>
    <w:rsid w:val="005E2D44"/>
    <w:rsid w:val="005E313F"/>
    <w:rsid w:val="005E41FD"/>
    <w:rsid w:val="005E447F"/>
    <w:rsid w:val="005E4C25"/>
    <w:rsid w:val="005E4CC3"/>
    <w:rsid w:val="005E5548"/>
    <w:rsid w:val="005E58D3"/>
    <w:rsid w:val="005E5B5B"/>
    <w:rsid w:val="005E6491"/>
    <w:rsid w:val="005E6B61"/>
    <w:rsid w:val="005E77AC"/>
    <w:rsid w:val="005E7AEF"/>
    <w:rsid w:val="005E7B9B"/>
    <w:rsid w:val="005E7F47"/>
    <w:rsid w:val="005F0886"/>
    <w:rsid w:val="005F1C1D"/>
    <w:rsid w:val="005F28BC"/>
    <w:rsid w:val="005F472F"/>
    <w:rsid w:val="005F4AC7"/>
    <w:rsid w:val="005F5007"/>
    <w:rsid w:val="005F5E58"/>
    <w:rsid w:val="005F635D"/>
    <w:rsid w:val="005F6FCE"/>
    <w:rsid w:val="005F7C82"/>
    <w:rsid w:val="00600062"/>
    <w:rsid w:val="00600556"/>
    <w:rsid w:val="006008B8"/>
    <w:rsid w:val="00600B2A"/>
    <w:rsid w:val="00600E2E"/>
    <w:rsid w:val="00600FBC"/>
    <w:rsid w:val="00600FD8"/>
    <w:rsid w:val="006012DE"/>
    <w:rsid w:val="00601338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96"/>
    <w:rsid w:val="006102F6"/>
    <w:rsid w:val="0061041D"/>
    <w:rsid w:val="00611929"/>
    <w:rsid w:val="00611BED"/>
    <w:rsid w:val="0061245F"/>
    <w:rsid w:val="0061277C"/>
    <w:rsid w:val="00613023"/>
    <w:rsid w:val="006130B9"/>
    <w:rsid w:val="00613204"/>
    <w:rsid w:val="0061341A"/>
    <w:rsid w:val="00613B9F"/>
    <w:rsid w:val="006141A1"/>
    <w:rsid w:val="0061471D"/>
    <w:rsid w:val="00614FD1"/>
    <w:rsid w:val="00615388"/>
    <w:rsid w:val="006155C3"/>
    <w:rsid w:val="00615B8A"/>
    <w:rsid w:val="00616109"/>
    <w:rsid w:val="0061679C"/>
    <w:rsid w:val="00616AFC"/>
    <w:rsid w:val="006175B3"/>
    <w:rsid w:val="00620265"/>
    <w:rsid w:val="0062068B"/>
    <w:rsid w:val="006208EE"/>
    <w:rsid w:val="00620C09"/>
    <w:rsid w:val="0062221B"/>
    <w:rsid w:val="00622D1A"/>
    <w:rsid w:val="0062320E"/>
    <w:rsid w:val="0062338F"/>
    <w:rsid w:val="006233A4"/>
    <w:rsid w:val="0062429D"/>
    <w:rsid w:val="006248AA"/>
    <w:rsid w:val="00624A00"/>
    <w:rsid w:val="006251DD"/>
    <w:rsid w:val="00625376"/>
    <w:rsid w:val="00625F95"/>
    <w:rsid w:val="00626534"/>
    <w:rsid w:val="00626685"/>
    <w:rsid w:val="00626932"/>
    <w:rsid w:val="00626E31"/>
    <w:rsid w:val="006270AC"/>
    <w:rsid w:val="00627E63"/>
    <w:rsid w:val="006314DA"/>
    <w:rsid w:val="00631541"/>
    <w:rsid w:val="0063166C"/>
    <w:rsid w:val="0063174A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2CA0"/>
    <w:rsid w:val="006335FE"/>
    <w:rsid w:val="00633708"/>
    <w:rsid w:val="00633CE0"/>
    <w:rsid w:val="00633FB7"/>
    <w:rsid w:val="00634270"/>
    <w:rsid w:val="00634538"/>
    <w:rsid w:val="00635450"/>
    <w:rsid w:val="006358F7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2BC5"/>
    <w:rsid w:val="006438E2"/>
    <w:rsid w:val="00643900"/>
    <w:rsid w:val="006443B0"/>
    <w:rsid w:val="006444C7"/>
    <w:rsid w:val="00644D32"/>
    <w:rsid w:val="006454CC"/>
    <w:rsid w:val="006460A4"/>
    <w:rsid w:val="00646305"/>
    <w:rsid w:val="006465CD"/>
    <w:rsid w:val="00646B6B"/>
    <w:rsid w:val="00646E03"/>
    <w:rsid w:val="00646F4E"/>
    <w:rsid w:val="0064718E"/>
    <w:rsid w:val="0064737C"/>
    <w:rsid w:val="00647B76"/>
    <w:rsid w:val="00647E5E"/>
    <w:rsid w:val="006504B8"/>
    <w:rsid w:val="006516B5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526"/>
    <w:rsid w:val="00654913"/>
    <w:rsid w:val="00654BE2"/>
    <w:rsid w:val="00655185"/>
    <w:rsid w:val="00655913"/>
    <w:rsid w:val="006564C4"/>
    <w:rsid w:val="006567BB"/>
    <w:rsid w:val="00656E20"/>
    <w:rsid w:val="006577E9"/>
    <w:rsid w:val="00657E2F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A7B"/>
    <w:rsid w:val="00664F02"/>
    <w:rsid w:val="00664FB5"/>
    <w:rsid w:val="006656E3"/>
    <w:rsid w:val="006659C5"/>
    <w:rsid w:val="00666A2F"/>
    <w:rsid w:val="00666A6F"/>
    <w:rsid w:val="00666F2E"/>
    <w:rsid w:val="0066766A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2F68"/>
    <w:rsid w:val="006735FC"/>
    <w:rsid w:val="00673928"/>
    <w:rsid w:val="00673B6C"/>
    <w:rsid w:val="00673BA7"/>
    <w:rsid w:val="00673CB3"/>
    <w:rsid w:val="00674514"/>
    <w:rsid w:val="00674781"/>
    <w:rsid w:val="00674C09"/>
    <w:rsid w:val="006752BA"/>
    <w:rsid w:val="006754DE"/>
    <w:rsid w:val="00675F7D"/>
    <w:rsid w:val="00675FA9"/>
    <w:rsid w:val="006762D2"/>
    <w:rsid w:val="00676FA1"/>
    <w:rsid w:val="00676FE9"/>
    <w:rsid w:val="00677051"/>
    <w:rsid w:val="006770A0"/>
    <w:rsid w:val="00677326"/>
    <w:rsid w:val="00677509"/>
    <w:rsid w:val="0068045E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2E8"/>
    <w:rsid w:val="006844EE"/>
    <w:rsid w:val="006848AF"/>
    <w:rsid w:val="00686C86"/>
    <w:rsid w:val="00687A91"/>
    <w:rsid w:val="00687BBD"/>
    <w:rsid w:val="00691A79"/>
    <w:rsid w:val="00691A7C"/>
    <w:rsid w:val="006927C4"/>
    <w:rsid w:val="00692B24"/>
    <w:rsid w:val="00693002"/>
    <w:rsid w:val="0069318B"/>
    <w:rsid w:val="00693F4D"/>
    <w:rsid w:val="00694328"/>
    <w:rsid w:val="006953A3"/>
    <w:rsid w:val="00695575"/>
    <w:rsid w:val="00695798"/>
    <w:rsid w:val="00696245"/>
    <w:rsid w:val="006966F5"/>
    <w:rsid w:val="00696B05"/>
    <w:rsid w:val="00696DD2"/>
    <w:rsid w:val="0069740F"/>
    <w:rsid w:val="0069746C"/>
    <w:rsid w:val="006A002B"/>
    <w:rsid w:val="006A0BEC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A7E97"/>
    <w:rsid w:val="006B06F2"/>
    <w:rsid w:val="006B1BE1"/>
    <w:rsid w:val="006B1C7A"/>
    <w:rsid w:val="006B1FE3"/>
    <w:rsid w:val="006B2041"/>
    <w:rsid w:val="006B20A3"/>
    <w:rsid w:val="006B21E4"/>
    <w:rsid w:val="006B288B"/>
    <w:rsid w:val="006B2C0D"/>
    <w:rsid w:val="006B2C1E"/>
    <w:rsid w:val="006B2F40"/>
    <w:rsid w:val="006B40EB"/>
    <w:rsid w:val="006B41CC"/>
    <w:rsid w:val="006B7CD9"/>
    <w:rsid w:val="006B7D31"/>
    <w:rsid w:val="006B7D9C"/>
    <w:rsid w:val="006B7E62"/>
    <w:rsid w:val="006C1373"/>
    <w:rsid w:val="006C16D9"/>
    <w:rsid w:val="006C239F"/>
    <w:rsid w:val="006C3900"/>
    <w:rsid w:val="006C3AA2"/>
    <w:rsid w:val="006C3D82"/>
    <w:rsid w:val="006C3E13"/>
    <w:rsid w:val="006C4A12"/>
    <w:rsid w:val="006C4B32"/>
    <w:rsid w:val="006C53E9"/>
    <w:rsid w:val="006C5A29"/>
    <w:rsid w:val="006C62A1"/>
    <w:rsid w:val="006C6606"/>
    <w:rsid w:val="006C711E"/>
    <w:rsid w:val="006C7262"/>
    <w:rsid w:val="006C72AC"/>
    <w:rsid w:val="006C751C"/>
    <w:rsid w:val="006C77DB"/>
    <w:rsid w:val="006C79D8"/>
    <w:rsid w:val="006D0224"/>
    <w:rsid w:val="006D112F"/>
    <w:rsid w:val="006D1576"/>
    <w:rsid w:val="006D1BE5"/>
    <w:rsid w:val="006D260F"/>
    <w:rsid w:val="006D26F8"/>
    <w:rsid w:val="006D29AA"/>
    <w:rsid w:val="006D2DB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6F97"/>
    <w:rsid w:val="006D7922"/>
    <w:rsid w:val="006D7A4F"/>
    <w:rsid w:val="006E0355"/>
    <w:rsid w:val="006E05AE"/>
    <w:rsid w:val="006E0F46"/>
    <w:rsid w:val="006E15A5"/>
    <w:rsid w:val="006E2335"/>
    <w:rsid w:val="006E25FA"/>
    <w:rsid w:val="006E27E4"/>
    <w:rsid w:val="006E35B0"/>
    <w:rsid w:val="006E381A"/>
    <w:rsid w:val="006E3E05"/>
    <w:rsid w:val="006E4B74"/>
    <w:rsid w:val="006E5228"/>
    <w:rsid w:val="006E5AAF"/>
    <w:rsid w:val="006E5FA5"/>
    <w:rsid w:val="006E6220"/>
    <w:rsid w:val="006E64FF"/>
    <w:rsid w:val="006E6F29"/>
    <w:rsid w:val="006E6F73"/>
    <w:rsid w:val="006E7A7E"/>
    <w:rsid w:val="006F07F8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2AD"/>
    <w:rsid w:val="006F6360"/>
    <w:rsid w:val="006F6B76"/>
    <w:rsid w:val="006F6CA7"/>
    <w:rsid w:val="006F7200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02"/>
    <w:rsid w:val="00703DD9"/>
    <w:rsid w:val="00704239"/>
    <w:rsid w:val="00704375"/>
    <w:rsid w:val="00704847"/>
    <w:rsid w:val="00704989"/>
    <w:rsid w:val="00704E51"/>
    <w:rsid w:val="00704FAC"/>
    <w:rsid w:val="00704FF6"/>
    <w:rsid w:val="00705380"/>
    <w:rsid w:val="0070555D"/>
    <w:rsid w:val="00705A1B"/>
    <w:rsid w:val="00705AD6"/>
    <w:rsid w:val="00705CCF"/>
    <w:rsid w:val="00706577"/>
    <w:rsid w:val="00706D70"/>
    <w:rsid w:val="00707EAC"/>
    <w:rsid w:val="00707EE2"/>
    <w:rsid w:val="007107A5"/>
    <w:rsid w:val="00710982"/>
    <w:rsid w:val="00711102"/>
    <w:rsid w:val="007111D7"/>
    <w:rsid w:val="00712015"/>
    <w:rsid w:val="007122E3"/>
    <w:rsid w:val="007129DB"/>
    <w:rsid w:val="00712E72"/>
    <w:rsid w:val="007135CC"/>
    <w:rsid w:val="00713EDC"/>
    <w:rsid w:val="00714EDA"/>
    <w:rsid w:val="00715236"/>
    <w:rsid w:val="00715F2B"/>
    <w:rsid w:val="00716010"/>
    <w:rsid w:val="007165B3"/>
    <w:rsid w:val="007165C9"/>
    <w:rsid w:val="007167E1"/>
    <w:rsid w:val="00717517"/>
    <w:rsid w:val="007175CA"/>
    <w:rsid w:val="00717641"/>
    <w:rsid w:val="0071782D"/>
    <w:rsid w:val="00717CC8"/>
    <w:rsid w:val="00717E0A"/>
    <w:rsid w:val="00717E0C"/>
    <w:rsid w:val="00717F2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6C1F"/>
    <w:rsid w:val="007271C3"/>
    <w:rsid w:val="00730132"/>
    <w:rsid w:val="007301CE"/>
    <w:rsid w:val="00730458"/>
    <w:rsid w:val="0073160D"/>
    <w:rsid w:val="00731D74"/>
    <w:rsid w:val="00731E1A"/>
    <w:rsid w:val="007325B3"/>
    <w:rsid w:val="00732895"/>
    <w:rsid w:val="007330E9"/>
    <w:rsid w:val="00734704"/>
    <w:rsid w:val="0073515E"/>
    <w:rsid w:val="00735A5B"/>
    <w:rsid w:val="00735E01"/>
    <w:rsid w:val="007363B5"/>
    <w:rsid w:val="007366C7"/>
    <w:rsid w:val="0073690F"/>
    <w:rsid w:val="00736BAE"/>
    <w:rsid w:val="00736FE7"/>
    <w:rsid w:val="0073725F"/>
    <w:rsid w:val="007373D1"/>
    <w:rsid w:val="007378E8"/>
    <w:rsid w:val="007379D4"/>
    <w:rsid w:val="00737EDC"/>
    <w:rsid w:val="00740209"/>
    <w:rsid w:val="0074086C"/>
    <w:rsid w:val="00740A66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5592"/>
    <w:rsid w:val="00745794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016"/>
    <w:rsid w:val="00752287"/>
    <w:rsid w:val="00752B01"/>
    <w:rsid w:val="00752DD5"/>
    <w:rsid w:val="00752F20"/>
    <w:rsid w:val="00752F4E"/>
    <w:rsid w:val="00753844"/>
    <w:rsid w:val="00753A19"/>
    <w:rsid w:val="0075405E"/>
    <w:rsid w:val="007542AC"/>
    <w:rsid w:val="0075446C"/>
    <w:rsid w:val="007544F2"/>
    <w:rsid w:val="00755267"/>
    <w:rsid w:val="007552E4"/>
    <w:rsid w:val="00757644"/>
    <w:rsid w:val="007578C8"/>
    <w:rsid w:val="00757A19"/>
    <w:rsid w:val="007601FA"/>
    <w:rsid w:val="00760366"/>
    <w:rsid w:val="00760BC2"/>
    <w:rsid w:val="00761CAE"/>
    <w:rsid w:val="00762556"/>
    <w:rsid w:val="0076280E"/>
    <w:rsid w:val="00762C31"/>
    <w:rsid w:val="00762EDD"/>
    <w:rsid w:val="007630A4"/>
    <w:rsid w:val="00763716"/>
    <w:rsid w:val="007638C6"/>
    <w:rsid w:val="00763B01"/>
    <w:rsid w:val="00763BA5"/>
    <w:rsid w:val="007648E5"/>
    <w:rsid w:val="00765103"/>
    <w:rsid w:val="0076512E"/>
    <w:rsid w:val="00765261"/>
    <w:rsid w:val="0076526B"/>
    <w:rsid w:val="0076599D"/>
    <w:rsid w:val="00765F17"/>
    <w:rsid w:val="00766829"/>
    <w:rsid w:val="00767076"/>
    <w:rsid w:val="007678E8"/>
    <w:rsid w:val="00767D29"/>
    <w:rsid w:val="007711FB"/>
    <w:rsid w:val="007713C0"/>
    <w:rsid w:val="0077228B"/>
    <w:rsid w:val="007725AE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77DAE"/>
    <w:rsid w:val="007806BA"/>
    <w:rsid w:val="00780821"/>
    <w:rsid w:val="007808E3"/>
    <w:rsid w:val="0078092B"/>
    <w:rsid w:val="00780CC5"/>
    <w:rsid w:val="00780D92"/>
    <w:rsid w:val="007811E2"/>
    <w:rsid w:val="00781494"/>
    <w:rsid w:val="007817DD"/>
    <w:rsid w:val="007819AB"/>
    <w:rsid w:val="00781E97"/>
    <w:rsid w:val="00782745"/>
    <w:rsid w:val="00782EE2"/>
    <w:rsid w:val="00783334"/>
    <w:rsid w:val="00784AF5"/>
    <w:rsid w:val="00784B70"/>
    <w:rsid w:val="007857C3"/>
    <w:rsid w:val="00785847"/>
    <w:rsid w:val="00786735"/>
    <w:rsid w:val="00786C7D"/>
    <w:rsid w:val="00787190"/>
    <w:rsid w:val="007871D3"/>
    <w:rsid w:val="00787240"/>
    <w:rsid w:val="007875F2"/>
    <w:rsid w:val="00787EA2"/>
    <w:rsid w:val="00787EA7"/>
    <w:rsid w:val="0079087D"/>
    <w:rsid w:val="00791A4A"/>
    <w:rsid w:val="00791C07"/>
    <w:rsid w:val="007924A7"/>
    <w:rsid w:val="007927A3"/>
    <w:rsid w:val="00792A03"/>
    <w:rsid w:val="0079399A"/>
    <w:rsid w:val="00793CAC"/>
    <w:rsid w:val="00793CD3"/>
    <w:rsid w:val="00794DB6"/>
    <w:rsid w:val="007950A7"/>
    <w:rsid w:val="007951C4"/>
    <w:rsid w:val="0079524D"/>
    <w:rsid w:val="007964D8"/>
    <w:rsid w:val="0079677E"/>
    <w:rsid w:val="00796FE6"/>
    <w:rsid w:val="007977B6"/>
    <w:rsid w:val="007A0042"/>
    <w:rsid w:val="007A0344"/>
    <w:rsid w:val="007A092D"/>
    <w:rsid w:val="007A0C89"/>
    <w:rsid w:val="007A15C8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1A57"/>
    <w:rsid w:val="007B2000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79A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78E"/>
    <w:rsid w:val="007C17B0"/>
    <w:rsid w:val="007C1AC9"/>
    <w:rsid w:val="007C2050"/>
    <w:rsid w:val="007C2376"/>
    <w:rsid w:val="007C27E5"/>
    <w:rsid w:val="007C2F1B"/>
    <w:rsid w:val="007C32E6"/>
    <w:rsid w:val="007C3430"/>
    <w:rsid w:val="007C376A"/>
    <w:rsid w:val="007C394F"/>
    <w:rsid w:val="007C448F"/>
    <w:rsid w:val="007C4A45"/>
    <w:rsid w:val="007C50EC"/>
    <w:rsid w:val="007C50F3"/>
    <w:rsid w:val="007C5162"/>
    <w:rsid w:val="007C51B7"/>
    <w:rsid w:val="007C6047"/>
    <w:rsid w:val="007C7222"/>
    <w:rsid w:val="007C74A3"/>
    <w:rsid w:val="007C78C7"/>
    <w:rsid w:val="007C7904"/>
    <w:rsid w:val="007D00DC"/>
    <w:rsid w:val="007D0365"/>
    <w:rsid w:val="007D058C"/>
    <w:rsid w:val="007D081A"/>
    <w:rsid w:val="007D09DC"/>
    <w:rsid w:val="007D0BB7"/>
    <w:rsid w:val="007D0D4A"/>
    <w:rsid w:val="007D104D"/>
    <w:rsid w:val="007D1C80"/>
    <w:rsid w:val="007D20EF"/>
    <w:rsid w:val="007D2380"/>
    <w:rsid w:val="007D2BC7"/>
    <w:rsid w:val="007D32CE"/>
    <w:rsid w:val="007D3A1F"/>
    <w:rsid w:val="007D501F"/>
    <w:rsid w:val="007D57A6"/>
    <w:rsid w:val="007D5EB5"/>
    <w:rsid w:val="007D6200"/>
    <w:rsid w:val="007D746F"/>
    <w:rsid w:val="007E0438"/>
    <w:rsid w:val="007E0881"/>
    <w:rsid w:val="007E0B19"/>
    <w:rsid w:val="007E0E54"/>
    <w:rsid w:val="007E150A"/>
    <w:rsid w:val="007E16E1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4D28"/>
    <w:rsid w:val="007E4E53"/>
    <w:rsid w:val="007E4FBC"/>
    <w:rsid w:val="007E5E8C"/>
    <w:rsid w:val="007E6087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7AA"/>
    <w:rsid w:val="007F08DC"/>
    <w:rsid w:val="007F0D19"/>
    <w:rsid w:val="007F1229"/>
    <w:rsid w:val="007F190A"/>
    <w:rsid w:val="007F1AF2"/>
    <w:rsid w:val="007F1D74"/>
    <w:rsid w:val="007F2F7D"/>
    <w:rsid w:val="007F3306"/>
    <w:rsid w:val="007F33D5"/>
    <w:rsid w:val="007F346A"/>
    <w:rsid w:val="007F359F"/>
    <w:rsid w:val="007F4773"/>
    <w:rsid w:val="007F4C70"/>
    <w:rsid w:val="007F4CB4"/>
    <w:rsid w:val="007F5194"/>
    <w:rsid w:val="007F5C7D"/>
    <w:rsid w:val="007F6718"/>
    <w:rsid w:val="007F6DCB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54F0"/>
    <w:rsid w:val="008064A0"/>
    <w:rsid w:val="00806CD5"/>
    <w:rsid w:val="008070D4"/>
    <w:rsid w:val="008072EF"/>
    <w:rsid w:val="00807532"/>
    <w:rsid w:val="00807823"/>
    <w:rsid w:val="0081007A"/>
    <w:rsid w:val="0081018D"/>
    <w:rsid w:val="00810610"/>
    <w:rsid w:val="00812AF8"/>
    <w:rsid w:val="00812C7A"/>
    <w:rsid w:val="00812E00"/>
    <w:rsid w:val="0081366A"/>
    <w:rsid w:val="008138B3"/>
    <w:rsid w:val="00814742"/>
    <w:rsid w:val="00814EC4"/>
    <w:rsid w:val="0081550E"/>
    <w:rsid w:val="008159E7"/>
    <w:rsid w:val="008159ED"/>
    <w:rsid w:val="00815E4B"/>
    <w:rsid w:val="00816944"/>
    <w:rsid w:val="00816F03"/>
    <w:rsid w:val="0081759D"/>
    <w:rsid w:val="008206B6"/>
    <w:rsid w:val="00821042"/>
    <w:rsid w:val="00821283"/>
    <w:rsid w:val="008215B0"/>
    <w:rsid w:val="008219C4"/>
    <w:rsid w:val="00821CDC"/>
    <w:rsid w:val="00821F9D"/>
    <w:rsid w:val="00822605"/>
    <w:rsid w:val="0082277D"/>
    <w:rsid w:val="00822E84"/>
    <w:rsid w:val="00822EDE"/>
    <w:rsid w:val="00823516"/>
    <w:rsid w:val="00823C6E"/>
    <w:rsid w:val="00824315"/>
    <w:rsid w:val="00824483"/>
    <w:rsid w:val="00824906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964"/>
    <w:rsid w:val="00827C16"/>
    <w:rsid w:val="00827CE4"/>
    <w:rsid w:val="00830414"/>
    <w:rsid w:val="00830593"/>
    <w:rsid w:val="008312B1"/>
    <w:rsid w:val="008312EF"/>
    <w:rsid w:val="00831E70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16F"/>
    <w:rsid w:val="00836B99"/>
    <w:rsid w:val="00836CE8"/>
    <w:rsid w:val="00836E70"/>
    <w:rsid w:val="00837055"/>
    <w:rsid w:val="00837A04"/>
    <w:rsid w:val="00837FC1"/>
    <w:rsid w:val="0084085F"/>
    <w:rsid w:val="008413F3"/>
    <w:rsid w:val="00841544"/>
    <w:rsid w:val="00841A3F"/>
    <w:rsid w:val="00842563"/>
    <w:rsid w:val="008428B4"/>
    <w:rsid w:val="00842ADB"/>
    <w:rsid w:val="00843771"/>
    <w:rsid w:val="008437EC"/>
    <w:rsid w:val="00843928"/>
    <w:rsid w:val="0084399A"/>
    <w:rsid w:val="00843AEA"/>
    <w:rsid w:val="00843DA6"/>
    <w:rsid w:val="00844A8A"/>
    <w:rsid w:val="0084561F"/>
    <w:rsid w:val="00845AE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10A3"/>
    <w:rsid w:val="00851231"/>
    <w:rsid w:val="00851651"/>
    <w:rsid w:val="00852351"/>
    <w:rsid w:val="00852F48"/>
    <w:rsid w:val="00853633"/>
    <w:rsid w:val="00853E54"/>
    <w:rsid w:val="00854104"/>
    <w:rsid w:val="0085434E"/>
    <w:rsid w:val="00854CFB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3ACA"/>
    <w:rsid w:val="0086446A"/>
    <w:rsid w:val="008645FA"/>
    <w:rsid w:val="00864869"/>
    <w:rsid w:val="0086496A"/>
    <w:rsid w:val="00864DC3"/>
    <w:rsid w:val="00864F48"/>
    <w:rsid w:val="008658D8"/>
    <w:rsid w:val="00866A13"/>
    <w:rsid w:val="00866B91"/>
    <w:rsid w:val="00866F20"/>
    <w:rsid w:val="0086731B"/>
    <w:rsid w:val="00870292"/>
    <w:rsid w:val="0087055D"/>
    <w:rsid w:val="00870593"/>
    <w:rsid w:val="00870F88"/>
    <w:rsid w:val="00871736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5551"/>
    <w:rsid w:val="008755E1"/>
    <w:rsid w:val="0087659B"/>
    <w:rsid w:val="0087668B"/>
    <w:rsid w:val="0087700D"/>
    <w:rsid w:val="0087709C"/>
    <w:rsid w:val="0087736A"/>
    <w:rsid w:val="008802DB"/>
    <w:rsid w:val="008809A4"/>
    <w:rsid w:val="00880A08"/>
    <w:rsid w:val="008812F7"/>
    <w:rsid w:val="00881F20"/>
    <w:rsid w:val="00883A4D"/>
    <w:rsid w:val="00883A55"/>
    <w:rsid w:val="00884231"/>
    <w:rsid w:val="008842E6"/>
    <w:rsid w:val="00884860"/>
    <w:rsid w:val="0088528F"/>
    <w:rsid w:val="008855C2"/>
    <w:rsid w:val="0088591E"/>
    <w:rsid w:val="00885CA3"/>
    <w:rsid w:val="00885DD6"/>
    <w:rsid w:val="00886129"/>
    <w:rsid w:val="008862B0"/>
    <w:rsid w:val="00886C85"/>
    <w:rsid w:val="008871BC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1D5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4AEF"/>
    <w:rsid w:val="00894D6A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43"/>
    <w:rsid w:val="008A3B6D"/>
    <w:rsid w:val="008A3FBA"/>
    <w:rsid w:val="008A4098"/>
    <w:rsid w:val="008A40F2"/>
    <w:rsid w:val="008A45DD"/>
    <w:rsid w:val="008A4B0B"/>
    <w:rsid w:val="008A538A"/>
    <w:rsid w:val="008A5679"/>
    <w:rsid w:val="008A587A"/>
    <w:rsid w:val="008A58B9"/>
    <w:rsid w:val="008A6001"/>
    <w:rsid w:val="008A6095"/>
    <w:rsid w:val="008A6635"/>
    <w:rsid w:val="008A67CE"/>
    <w:rsid w:val="008A7493"/>
    <w:rsid w:val="008A7864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4D7E"/>
    <w:rsid w:val="008B520A"/>
    <w:rsid w:val="008B5518"/>
    <w:rsid w:val="008B59C0"/>
    <w:rsid w:val="008B60DD"/>
    <w:rsid w:val="008B626A"/>
    <w:rsid w:val="008B64D2"/>
    <w:rsid w:val="008B64F2"/>
    <w:rsid w:val="008B70A7"/>
    <w:rsid w:val="008B7155"/>
    <w:rsid w:val="008B7DC8"/>
    <w:rsid w:val="008B7E59"/>
    <w:rsid w:val="008C0079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2E1"/>
    <w:rsid w:val="008C2733"/>
    <w:rsid w:val="008C2740"/>
    <w:rsid w:val="008C2B54"/>
    <w:rsid w:val="008C44D3"/>
    <w:rsid w:val="008C48DC"/>
    <w:rsid w:val="008C4BD0"/>
    <w:rsid w:val="008C501E"/>
    <w:rsid w:val="008C5202"/>
    <w:rsid w:val="008C5B28"/>
    <w:rsid w:val="008C626B"/>
    <w:rsid w:val="008C659E"/>
    <w:rsid w:val="008C6972"/>
    <w:rsid w:val="008C6D64"/>
    <w:rsid w:val="008C7702"/>
    <w:rsid w:val="008D0B23"/>
    <w:rsid w:val="008D0CA3"/>
    <w:rsid w:val="008D1437"/>
    <w:rsid w:val="008D1A15"/>
    <w:rsid w:val="008D25EA"/>
    <w:rsid w:val="008D2AD5"/>
    <w:rsid w:val="008D3691"/>
    <w:rsid w:val="008D377B"/>
    <w:rsid w:val="008D3CB9"/>
    <w:rsid w:val="008D4547"/>
    <w:rsid w:val="008D4CD6"/>
    <w:rsid w:val="008D54CF"/>
    <w:rsid w:val="008D6C27"/>
    <w:rsid w:val="008D6DED"/>
    <w:rsid w:val="008D70AC"/>
    <w:rsid w:val="008D7AC3"/>
    <w:rsid w:val="008D7C93"/>
    <w:rsid w:val="008E0594"/>
    <w:rsid w:val="008E0984"/>
    <w:rsid w:val="008E098E"/>
    <w:rsid w:val="008E0A22"/>
    <w:rsid w:val="008E0A32"/>
    <w:rsid w:val="008E0FF3"/>
    <w:rsid w:val="008E199F"/>
    <w:rsid w:val="008E19A5"/>
    <w:rsid w:val="008E2969"/>
    <w:rsid w:val="008E29A5"/>
    <w:rsid w:val="008E2B71"/>
    <w:rsid w:val="008E44EB"/>
    <w:rsid w:val="008E4CD8"/>
    <w:rsid w:val="008E5644"/>
    <w:rsid w:val="008E5658"/>
    <w:rsid w:val="008E56A4"/>
    <w:rsid w:val="008E583D"/>
    <w:rsid w:val="008E6CFC"/>
    <w:rsid w:val="008E77CC"/>
    <w:rsid w:val="008E7EC0"/>
    <w:rsid w:val="008F0365"/>
    <w:rsid w:val="008F0472"/>
    <w:rsid w:val="008F0CD0"/>
    <w:rsid w:val="008F0E51"/>
    <w:rsid w:val="008F1210"/>
    <w:rsid w:val="008F1354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3EB"/>
    <w:rsid w:val="00900672"/>
    <w:rsid w:val="009009E3"/>
    <w:rsid w:val="00900E40"/>
    <w:rsid w:val="00901BD1"/>
    <w:rsid w:val="009021DA"/>
    <w:rsid w:val="00902A29"/>
    <w:rsid w:val="00902AF3"/>
    <w:rsid w:val="00902DF6"/>
    <w:rsid w:val="00903806"/>
    <w:rsid w:val="00904DFF"/>
    <w:rsid w:val="0090548E"/>
    <w:rsid w:val="00906405"/>
    <w:rsid w:val="00906E9B"/>
    <w:rsid w:val="00907C38"/>
    <w:rsid w:val="00907E99"/>
    <w:rsid w:val="00910CC8"/>
    <w:rsid w:val="00911555"/>
    <w:rsid w:val="00911810"/>
    <w:rsid w:val="0091431B"/>
    <w:rsid w:val="00914B75"/>
    <w:rsid w:val="009150B2"/>
    <w:rsid w:val="00916CC9"/>
    <w:rsid w:val="00916D08"/>
    <w:rsid w:val="00916E34"/>
    <w:rsid w:val="0091706D"/>
    <w:rsid w:val="00917854"/>
    <w:rsid w:val="00920095"/>
    <w:rsid w:val="0092011E"/>
    <w:rsid w:val="009205C8"/>
    <w:rsid w:val="00920B62"/>
    <w:rsid w:val="0092147F"/>
    <w:rsid w:val="00921D2E"/>
    <w:rsid w:val="00922B43"/>
    <w:rsid w:val="00922E99"/>
    <w:rsid w:val="0092304E"/>
    <w:rsid w:val="00923272"/>
    <w:rsid w:val="009235E9"/>
    <w:rsid w:val="0092455E"/>
    <w:rsid w:val="00924809"/>
    <w:rsid w:val="009252C3"/>
    <w:rsid w:val="00925303"/>
    <w:rsid w:val="00925B21"/>
    <w:rsid w:val="00926641"/>
    <w:rsid w:val="0092678D"/>
    <w:rsid w:val="009268AA"/>
    <w:rsid w:val="00926BB9"/>
    <w:rsid w:val="009270BA"/>
    <w:rsid w:val="00927765"/>
    <w:rsid w:val="00927BF9"/>
    <w:rsid w:val="0093063A"/>
    <w:rsid w:val="0093166A"/>
    <w:rsid w:val="009318EA"/>
    <w:rsid w:val="0093283A"/>
    <w:rsid w:val="00932A91"/>
    <w:rsid w:val="00933217"/>
    <w:rsid w:val="0093340B"/>
    <w:rsid w:val="009344DF"/>
    <w:rsid w:val="009352F1"/>
    <w:rsid w:val="0093638B"/>
    <w:rsid w:val="009363F8"/>
    <w:rsid w:val="00936445"/>
    <w:rsid w:val="0093679A"/>
    <w:rsid w:val="00936825"/>
    <w:rsid w:val="00936A17"/>
    <w:rsid w:val="00937069"/>
    <w:rsid w:val="0093739E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2CAD"/>
    <w:rsid w:val="0094334E"/>
    <w:rsid w:val="00943A3B"/>
    <w:rsid w:val="00943E44"/>
    <w:rsid w:val="00944DC1"/>
    <w:rsid w:val="00944F43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304"/>
    <w:rsid w:val="009528B6"/>
    <w:rsid w:val="00952C04"/>
    <w:rsid w:val="00953460"/>
    <w:rsid w:val="00953AF8"/>
    <w:rsid w:val="00953EFC"/>
    <w:rsid w:val="009543CE"/>
    <w:rsid w:val="0095566B"/>
    <w:rsid w:val="00955E58"/>
    <w:rsid w:val="009564AE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03E5"/>
    <w:rsid w:val="00960978"/>
    <w:rsid w:val="00960B2F"/>
    <w:rsid w:val="009615E8"/>
    <w:rsid w:val="009618AD"/>
    <w:rsid w:val="00962135"/>
    <w:rsid w:val="00962274"/>
    <w:rsid w:val="0096303D"/>
    <w:rsid w:val="009635B4"/>
    <w:rsid w:val="00963A8E"/>
    <w:rsid w:val="00964D92"/>
    <w:rsid w:val="00964E8B"/>
    <w:rsid w:val="00965778"/>
    <w:rsid w:val="00965824"/>
    <w:rsid w:val="00965F16"/>
    <w:rsid w:val="0096645C"/>
    <w:rsid w:val="0096736F"/>
    <w:rsid w:val="00967F88"/>
    <w:rsid w:val="00970515"/>
    <w:rsid w:val="009708DB"/>
    <w:rsid w:val="00970998"/>
    <w:rsid w:val="009709CB"/>
    <w:rsid w:val="00970B00"/>
    <w:rsid w:val="00970D28"/>
    <w:rsid w:val="00970D4B"/>
    <w:rsid w:val="00970E04"/>
    <w:rsid w:val="00970E7D"/>
    <w:rsid w:val="00972F3F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2A2"/>
    <w:rsid w:val="00985445"/>
    <w:rsid w:val="0098571C"/>
    <w:rsid w:val="00985823"/>
    <w:rsid w:val="009860C2"/>
    <w:rsid w:val="00986A99"/>
    <w:rsid w:val="00986E4A"/>
    <w:rsid w:val="0098760A"/>
    <w:rsid w:val="00987745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2CB8"/>
    <w:rsid w:val="00993EA1"/>
    <w:rsid w:val="00994520"/>
    <w:rsid w:val="0099471C"/>
    <w:rsid w:val="009947F3"/>
    <w:rsid w:val="009948BC"/>
    <w:rsid w:val="00994EBD"/>
    <w:rsid w:val="00995308"/>
    <w:rsid w:val="009960A1"/>
    <w:rsid w:val="009962E8"/>
    <w:rsid w:val="00996A2E"/>
    <w:rsid w:val="00996C32"/>
    <w:rsid w:val="009971C5"/>
    <w:rsid w:val="00997777"/>
    <w:rsid w:val="009978F1"/>
    <w:rsid w:val="00997E8C"/>
    <w:rsid w:val="009A0F94"/>
    <w:rsid w:val="009A1299"/>
    <w:rsid w:val="009A1BFC"/>
    <w:rsid w:val="009A3907"/>
    <w:rsid w:val="009A479C"/>
    <w:rsid w:val="009A47D4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1051"/>
    <w:rsid w:val="009B2803"/>
    <w:rsid w:val="009B2945"/>
    <w:rsid w:val="009B3CE6"/>
    <w:rsid w:val="009B3F9F"/>
    <w:rsid w:val="009B4808"/>
    <w:rsid w:val="009B4C77"/>
    <w:rsid w:val="009B4E27"/>
    <w:rsid w:val="009B4F09"/>
    <w:rsid w:val="009B638D"/>
    <w:rsid w:val="009B6798"/>
    <w:rsid w:val="009B7C79"/>
    <w:rsid w:val="009C03AB"/>
    <w:rsid w:val="009C09A2"/>
    <w:rsid w:val="009C0B29"/>
    <w:rsid w:val="009C0CFB"/>
    <w:rsid w:val="009C0D21"/>
    <w:rsid w:val="009C17B7"/>
    <w:rsid w:val="009C18A4"/>
    <w:rsid w:val="009C1995"/>
    <w:rsid w:val="009C1C6E"/>
    <w:rsid w:val="009C2058"/>
    <w:rsid w:val="009C205F"/>
    <w:rsid w:val="009C2476"/>
    <w:rsid w:val="009C2647"/>
    <w:rsid w:val="009C2B6F"/>
    <w:rsid w:val="009C31B9"/>
    <w:rsid w:val="009C414D"/>
    <w:rsid w:val="009C43C1"/>
    <w:rsid w:val="009C43CF"/>
    <w:rsid w:val="009C46E4"/>
    <w:rsid w:val="009C4F94"/>
    <w:rsid w:val="009C4FFF"/>
    <w:rsid w:val="009C5133"/>
    <w:rsid w:val="009C58C6"/>
    <w:rsid w:val="009C5C4F"/>
    <w:rsid w:val="009C5FF3"/>
    <w:rsid w:val="009C74FF"/>
    <w:rsid w:val="009D0261"/>
    <w:rsid w:val="009D06AE"/>
    <w:rsid w:val="009D0EF5"/>
    <w:rsid w:val="009D0F58"/>
    <w:rsid w:val="009D0F87"/>
    <w:rsid w:val="009D11AE"/>
    <w:rsid w:val="009D12BE"/>
    <w:rsid w:val="009D270D"/>
    <w:rsid w:val="009D2AF2"/>
    <w:rsid w:val="009D3490"/>
    <w:rsid w:val="009D4014"/>
    <w:rsid w:val="009D4246"/>
    <w:rsid w:val="009D5063"/>
    <w:rsid w:val="009D679C"/>
    <w:rsid w:val="009D6992"/>
    <w:rsid w:val="009D73DE"/>
    <w:rsid w:val="009D7C8F"/>
    <w:rsid w:val="009D7D75"/>
    <w:rsid w:val="009E0293"/>
    <w:rsid w:val="009E0698"/>
    <w:rsid w:val="009E22A5"/>
    <w:rsid w:val="009E2310"/>
    <w:rsid w:val="009E2498"/>
    <w:rsid w:val="009E274F"/>
    <w:rsid w:val="009E2BF3"/>
    <w:rsid w:val="009E3AAC"/>
    <w:rsid w:val="009E3EC8"/>
    <w:rsid w:val="009E4263"/>
    <w:rsid w:val="009E52E8"/>
    <w:rsid w:val="009E53EF"/>
    <w:rsid w:val="009E5B36"/>
    <w:rsid w:val="009E5C7D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0D8"/>
    <w:rsid w:val="009F6A21"/>
    <w:rsid w:val="009F6F6A"/>
    <w:rsid w:val="009F7C57"/>
    <w:rsid w:val="009F7F12"/>
    <w:rsid w:val="00A002EB"/>
    <w:rsid w:val="00A003A2"/>
    <w:rsid w:val="00A00730"/>
    <w:rsid w:val="00A00DA0"/>
    <w:rsid w:val="00A01D05"/>
    <w:rsid w:val="00A01DA2"/>
    <w:rsid w:val="00A01DB2"/>
    <w:rsid w:val="00A026B7"/>
    <w:rsid w:val="00A02B0C"/>
    <w:rsid w:val="00A03E3D"/>
    <w:rsid w:val="00A04089"/>
    <w:rsid w:val="00A04BFC"/>
    <w:rsid w:val="00A058A1"/>
    <w:rsid w:val="00A05A2C"/>
    <w:rsid w:val="00A061FC"/>
    <w:rsid w:val="00A0634F"/>
    <w:rsid w:val="00A06A7E"/>
    <w:rsid w:val="00A073BF"/>
    <w:rsid w:val="00A07408"/>
    <w:rsid w:val="00A07421"/>
    <w:rsid w:val="00A078B4"/>
    <w:rsid w:val="00A10887"/>
    <w:rsid w:val="00A1180D"/>
    <w:rsid w:val="00A12144"/>
    <w:rsid w:val="00A12200"/>
    <w:rsid w:val="00A12A77"/>
    <w:rsid w:val="00A13D36"/>
    <w:rsid w:val="00A13FCA"/>
    <w:rsid w:val="00A143DB"/>
    <w:rsid w:val="00A15694"/>
    <w:rsid w:val="00A15AB5"/>
    <w:rsid w:val="00A15E2C"/>
    <w:rsid w:val="00A15E62"/>
    <w:rsid w:val="00A1605D"/>
    <w:rsid w:val="00A16135"/>
    <w:rsid w:val="00A16188"/>
    <w:rsid w:val="00A1659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4431"/>
    <w:rsid w:val="00A24550"/>
    <w:rsid w:val="00A24656"/>
    <w:rsid w:val="00A2495D"/>
    <w:rsid w:val="00A25363"/>
    <w:rsid w:val="00A25D6A"/>
    <w:rsid w:val="00A2604D"/>
    <w:rsid w:val="00A26300"/>
    <w:rsid w:val="00A26A62"/>
    <w:rsid w:val="00A26B37"/>
    <w:rsid w:val="00A26DB1"/>
    <w:rsid w:val="00A27265"/>
    <w:rsid w:val="00A273B6"/>
    <w:rsid w:val="00A27EC6"/>
    <w:rsid w:val="00A300E9"/>
    <w:rsid w:val="00A30232"/>
    <w:rsid w:val="00A302D6"/>
    <w:rsid w:val="00A30F07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BC0"/>
    <w:rsid w:val="00A35F99"/>
    <w:rsid w:val="00A36181"/>
    <w:rsid w:val="00A362FC"/>
    <w:rsid w:val="00A3642B"/>
    <w:rsid w:val="00A372D5"/>
    <w:rsid w:val="00A37625"/>
    <w:rsid w:val="00A376A5"/>
    <w:rsid w:val="00A37D18"/>
    <w:rsid w:val="00A37E68"/>
    <w:rsid w:val="00A403EE"/>
    <w:rsid w:val="00A4066D"/>
    <w:rsid w:val="00A40B2A"/>
    <w:rsid w:val="00A42646"/>
    <w:rsid w:val="00A42D78"/>
    <w:rsid w:val="00A434C9"/>
    <w:rsid w:val="00A43898"/>
    <w:rsid w:val="00A4399A"/>
    <w:rsid w:val="00A43B66"/>
    <w:rsid w:val="00A44393"/>
    <w:rsid w:val="00A445B1"/>
    <w:rsid w:val="00A4463F"/>
    <w:rsid w:val="00A455B8"/>
    <w:rsid w:val="00A458EA"/>
    <w:rsid w:val="00A45C10"/>
    <w:rsid w:val="00A463B9"/>
    <w:rsid w:val="00A46746"/>
    <w:rsid w:val="00A46867"/>
    <w:rsid w:val="00A478F9"/>
    <w:rsid w:val="00A501FA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5F27"/>
    <w:rsid w:val="00A5618A"/>
    <w:rsid w:val="00A561CF"/>
    <w:rsid w:val="00A56398"/>
    <w:rsid w:val="00A576F0"/>
    <w:rsid w:val="00A60026"/>
    <w:rsid w:val="00A60106"/>
    <w:rsid w:val="00A603D3"/>
    <w:rsid w:val="00A60418"/>
    <w:rsid w:val="00A604FD"/>
    <w:rsid w:val="00A605E4"/>
    <w:rsid w:val="00A60749"/>
    <w:rsid w:val="00A60F99"/>
    <w:rsid w:val="00A6165D"/>
    <w:rsid w:val="00A61BAC"/>
    <w:rsid w:val="00A62523"/>
    <w:rsid w:val="00A639AA"/>
    <w:rsid w:val="00A63B93"/>
    <w:rsid w:val="00A647B1"/>
    <w:rsid w:val="00A64918"/>
    <w:rsid w:val="00A64A88"/>
    <w:rsid w:val="00A64BC3"/>
    <w:rsid w:val="00A64C19"/>
    <w:rsid w:val="00A65795"/>
    <w:rsid w:val="00A65A05"/>
    <w:rsid w:val="00A67094"/>
    <w:rsid w:val="00A671B2"/>
    <w:rsid w:val="00A67EEA"/>
    <w:rsid w:val="00A705AE"/>
    <w:rsid w:val="00A705FC"/>
    <w:rsid w:val="00A70AC5"/>
    <w:rsid w:val="00A70D67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BF3"/>
    <w:rsid w:val="00A74D78"/>
    <w:rsid w:val="00A75140"/>
    <w:rsid w:val="00A75597"/>
    <w:rsid w:val="00A75937"/>
    <w:rsid w:val="00A760AF"/>
    <w:rsid w:val="00A765FC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4438"/>
    <w:rsid w:val="00A8518E"/>
    <w:rsid w:val="00A86A1C"/>
    <w:rsid w:val="00A901B2"/>
    <w:rsid w:val="00A909E5"/>
    <w:rsid w:val="00A90A3B"/>
    <w:rsid w:val="00A90CD9"/>
    <w:rsid w:val="00A90D56"/>
    <w:rsid w:val="00A90E78"/>
    <w:rsid w:val="00A91386"/>
    <w:rsid w:val="00A91B18"/>
    <w:rsid w:val="00A91F69"/>
    <w:rsid w:val="00A9255E"/>
    <w:rsid w:val="00A928C5"/>
    <w:rsid w:val="00A928D1"/>
    <w:rsid w:val="00A92A90"/>
    <w:rsid w:val="00A92E56"/>
    <w:rsid w:val="00A93140"/>
    <w:rsid w:val="00A93A83"/>
    <w:rsid w:val="00A94322"/>
    <w:rsid w:val="00A94561"/>
    <w:rsid w:val="00A94844"/>
    <w:rsid w:val="00A94912"/>
    <w:rsid w:val="00A94CE8"/>
    <w:rsid w:val="00A95440"/>
    <w:rsid w:val="00A956C9"/>
    <w:rsid w:val="00A95D74"/>
    <w:rsid w:val="00A96B43"/>
    <w:rsid w:val="00A97321"/>
    <w:rsid w:val="00A979BA"/>
    <w:rsid w:val="00A979FE"/>
    <w:rsid w:val="00A97BD1"/>
    <w:rsid w:val="00AA0AB3"/>
    <w:rsid w:val="00AA0F69"/>
    <w:rsid w:val="00AA0FEE"/>
    <w:rsid w:val="00AA1BFD"/>
    <w:rsid w:val="00AA1EC0"/>
    <w:rsid w:val="00AA1F2C"/>
    <w:rsid w:val="00AA1F88"/>
    <w:rsid w:val="00AA2520"/>
    <w:rsid w:val="00AA3023"/>
    <w:rsid w:val="00AA3F88"/>
    <w:rsid w:val="00AA4C36"/>
    <w:rsid w:val="00AA5204"/>
    <w:rsid w:val="00AA5264"/>
    <w:rsid w:val="00AA6609"/>
    <w:rsid w:val="00AA699B"/>
    <w:rsid w:val="00AA69FD"/>
    <w:rsid w:val="00AA6A9C"/>
    <w:rsid w:val="00AA77EA"/>
    <w:rsid w:val="00AA79A9"/>
    <w:rsid w:val="00AB0329"/>
    <w:rsid w:val="00AB0A9B"/>
    <w:rsid w:val="00AB107B"/>
    <w:rsid w:val="00AB1340"/>
    <w:rsid w:val="00AB1B01"/>
    <w:rsid w:val="00AB1CF0"/>
    <w:rsid w:val="00AB1D76"/>
    <w:rsid w:val="00AB3AE9"/>
    <w:rsid w:val="00AB4634"/>
    <w:rsid w:val="00AB47FA"/>
    <w:rsid w:val="00AB4B04"/>
    <w:rsid w:val="00AB4D9C"/>
    <w:rsid w:val="00AB4EF0"/>
    <w:rsid w:val="00AB4FED"/>
    <w:rsid w:val="00AB5DBB"/>
    <w:rsid w:val="00AB62FB"/>
    <w:rsid w:val="00AB64CC"/>
    <w:rsid w:val="00AB67E4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5887"/>
    <w:rsid w:val="00AC698A"/>
    <w:rsid w:val="00AC6BBD"/>
    <w:rsid w:val="00AC705C"/>
    <w:rsid w:val="00AC71DE"/>
    <w:rsid w:val="00AC7B8F"/>
    <w:rsid w:val="00AC7DD4"/>
    <w:rsid w:val="00AD0F0F"/>
    <w:rsid w:val="00AD1DFA"/>
    <w:rsid w:val="00AD1E94"/>
    <w:rsid w:val="00AD209C"/>
    <w:rsid w:val="00AD20D3"/>
    <w:rsid w:val="00AD2154"/>
    <w:rsid w:val="00AD233B"/>
    <w:rsid w:val="00AD28A2"/>
    <w:rsid w:val="00AD2CC6"/>
    <w:rsid w:val="00AD2DA8"/>
    <w:rsid w:val="00AD2DEF"/>
    <w:rsid w:val="00AD3307"/>
    <w:rsid w:val="00AD33DD"/>
    <w:rsid w:val="00AD364E"/>
    <w:rsid w:val="00AD3D73"/>
    <w:rsid w:val="00AD3F96"/>
    <w:rsid w:val="00AD4282"/>
    <w:rsid w:val="00AD4284"/>
    <w:rsid w:val="00AD42D1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1CFF"/>
    <w:rsid w:val="00AE1E20"/>
    <w:rsid w:val="00AE20F1"/>
    <w:rsid w:val="00AE23B7"/>
    <w:rsid w:val="00AE2D43"/>
    <w:rsid w:val="00AE3713"/>
    <w:rsid w:val="00AE410E"/>
    <w:rsid w:val="00AE44DF"/>
    <w:rsid w:val="00AE45FB"/>
    <w:rsid w:val="00AE489F"/>
    <w:rsid w:val="00AE4E49"/>
    <w:rsid w:val="00AE4F60"/>
    <w:rsid w:val="00AE6263"/>
    <w:rsid w:val="00AE6548"/>
    <w:rsid w:val="00AE66F4"/>
    <w:rsid w:val="00AE67DD"/>
    <w:rsid w:val="00AE6F1F"/>
    <w:rsid w:val="00AE6F79"/>
    <w:rsid w:val="00AE6FFA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2CA"/>
    <w:rsid w:val="00AF581C"/>
    <w:rsid w:val="00AF5C25"/>
    <w:rsid w:val="00AF6FBA"/>
    <w:rsid w:val="00AF7535"/>
    <w:rsid w:val="00AF7618"/>
    <w:rsid w:val="00AF774F"/>
    <w:rsid w:val="00AF78A8"/>
    <w:rsid w:val="00AF7AD8"/>
    <w:rsid w:val="00AF7ECC"/>
    <w:rsid w:val="00B009D5"/>
    <w:rsid w:val="00B00F16"/>
    <w:rsid w:val="00B01E39"/>
    <w:rsid w:val="00B01EED"/>
    <w:rsid w:val="00B022FC"/>
    <w:rsid w:val="00B02556"/>
    <w:rsid w:val="00B029BB"/>
    <w:rsid w:val="00B03300"/>
    <w:rsid w:val="00B03548"/>
    <w:rsid w:val="00B03E9D"/>
    <w:rsid w:val="00B04045"/>
    <w:rsid w:val="00B04627"/>
    <w:rsid w:val="00B0503A"/>
    <w:rsid w:val="00B05065"/>
    <w:rsid w:val="00B0565F"/>
    <w:rsid w:val="00B05832"/>
    <w:rsid w:val="00B05B09"/>
    <w:rsid w:val="00B05CA5"/>
    <w:rsid w:val="00B05D09"/>
    <w:rsid w:val="00B05E22"/>
    <w:rsid w:val="00B07B72"/>
    <w:rsid w:val="00B1007A"/>
    <w:rsid w:val="00B10506"/>
    <w:rsid w:val="00B10C37"/>
    <w:rsid w:val="00B11156"/>
    <w:rsid w:val="00B114E7"/>
    <w:rsid w:val="00B11E5D"/>
    <w:rsid w:val="00B11E73"/>
    <w:rsid w:val="00B127DF"/>
    <w:rsid w:val="00B129DB"/>
    <w:rsid w:val="00B12CA3"/>
    <w:rsid w:val="00B12EF4"/>
    <w:rsid w:val="00B136F2"/>
    <w:rsid w:val="00B13851"/>
    <w:rsid w:val="00B13F26"/>
    <w:rsid w:val="00B1492D"/>
    <w:rsid w:val="00B15071"/>
    <w:rsid w:val="00B16093"/>
    <w:rsid w:val="00B16C12"/>
    <w:rsid w:val="00B16CE8"/>
    <w:rsid w:val="00B16DAE"/>
    <w:rsid w:val="00B170E2"/>
    <w:rsid w:val="00B175B7"/>
    <w:rsid w:val="00B17720"/>
    <w:rsid w:val="00B179E9"/>
    <w:rsid w:val="00B2009E"/>
    <w:rsid w:val="00B2045D"/>
    <w:rsid w:val="00B20B45"/>
    <w:rsid w:val="00B20E19"/>
    <w:rsid w:val="00B20E45"/>
    <w:rsid w:val="00B23628"/>
    <w:rsid w:val="00B23805"/>
    <w:rsid w:val="00B23C47"/>
    <w:rsid w:val="00B24346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0BA3"/>
    <w:rsid w:val="00B313C9"/>
    <w:rsid w:val="00B31502"/>
    <w:rsid w:val="00B31A7A"/>
    <w:rsid w:val="00B32085"/>
    <w:rsid w:val="00B32829"/>
    <w:rsid w:val="00B337D5"/>
    <w:rsid w:val="00B33898"/>
    <w:rsid w:val="00B33D5A"/>
    <w:rsid w:val="00B33F23"/>
    <w:rsid w:val="00B34289"/>
    <w:rsid w:val="00B34FC8"/>
    <w:rsid w:val="00B35B23"/>
    <w:rsid w:val="00B36623"/>
    <w:rsid w:val="00B36BBE"/>
    <w:rsid w:val="00B36EBA"/>
    <w:rsid w:val="00B3703D"/>
    <w:rsid w:val="00B375E6"/>
    <w:rsid w:val="00B4010E"/>
    <w:rsid w:val="00B40D39"/>
    <w:rsid w:val="00B4125B"/>
    <w:rsid w:val="00B41B50"/>
    <w:rsid w:val="00B42A23"/>
    <w:rsid w:val="00B43375"/>
    <w:rsid w:val="00B43934"/>
    <w:rsid w:val="00B43A76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8C3"/>
    <w:rsid w:val="00B55D06"/>
    <w:rsid w:val="00B56583"/>
    <w:rsid w:val="00B578AF"/>
    <w:rsid w:val="00B57C13"/>
    <w:rsid w:val="00B57C99"/>
    <w:rsid w:val="00B6008E"/>
    <w:rsid w:val="00B60E8B"/>
    <w:rsid w:val="00B60FD5"/>
    <w:rsid w:val="00B619A6"/>
    <w:rsid w:val="00B61AEA"/>
    <w:rsid w:val="00B6226B"/>
    <w:rsid w:val="00B62B86"/>
    <w:rsid w:val="00B63B86"/>
    <w:rsid w:val="00B63CF4"/>
    <w:rsid w:val="00B642F9"/>
    <w:rsid w:val="00B64B4B"/>
    <w:rsid w:val="00B66180"/>
    <w:rsid w:val="00B67153"/>
    <w:rsid w:val="00B6716A"/>
    <w:rsid w:val="00B67371"/>
    <w:rsid w:val="00B6796C"/>
    <w:rsid w:val="00B67FD8"/>
    <w:rsid w:val="00B70601"/>
    <w:rsid w:val="00B70A07"/>
    <w:rsid w:val="00B72175"/>
    <w:rsid w:val="00B7222F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71D"/>
    <w:rsid w:val="00B81A04"/>
    <w:rsid w:val="00B82155"/>
    <w:rsid w:val="00B82351"/>
    <w:rsid w:val="00B8265E"/>
    <w:rsid w:val="00B827CC"/>
    <w:rsid w:val="00B82A8F"/>
    <w:rsid w:val="00B82DD2"/>
    <w:rsid w:val="00B83DA7"/>
    <w:rsid w:val="00B83F9C"/>
    <w:rsid w:val="00B844D8"/>
    <w:rsid w:val="00B848F2"/>
    <w:rsid w:val="00B84B1B"/>
    <w:rsid w:val="00B85AC5"/>
    <w:rsid w:val="00B85E0E"/>
    <w:rsid w:val="00B8750C"/>
    <w:rsid w:val="00B878CA"/>
    <w:rsid w:val="00B87BC9"/>
    <w:rsid w:val="00B87F10"/>
    <w:rsid w:val="00B90A84"/>
    <w:rsid w:val="00B913CD"/>
    <w:rsid w:val="00B9144A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3FC2"/>
    <w:rsid w:val="00B9470B"/>
    <w:rsid w:val="00B947CB"/>
    <w:rsid w:val="00B94870"/>
    <w:rsid w:val="00B95038"/>
    <w:rsid w:val="00B950C5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1E5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180A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5826"/>
    <w:rsid w:val="00BB69C6"/>
    <w:rsid w:val="00BB6AD8"/>
    <w:rsid w:val="00BB76E2"/>
    <w:rsid w:val="00BC01A2"/>
    <w:rsid w:val="00BC04F2"/>
    <w:rsid w:val="00BC0F09"/>
    <w:rsid w:val="00BC12A7"/>
    <w:rsid w:val="00BC145C"/>
    <w:rsid w:val="00BC194E"/>
    <w:rsid w:val="00BC1A2F"/>
    <w:rsid w:val="00BC24FF"/>
    <w:rsid w:val="00BC3009"/>
    <w:rsid w:val="00BC4472"/>
    <w:rsid w:val="00BC45F5"/>
    <w:rsid w:val="00BC4678"/>
    <w:rsid w:val="00BC5215"/>
    <w:rsid w:val="00BC6918"/>
    <w:rsid w:val="00BC6A1B"/>
    <w:rsid w:val="00BC6BBC"/>
    <w:rsid w:val="00BC7B7A"/>
    <w:rsid w:val="00BC7C58"/>
    <w:rsid w:val="00BC7D25"/>
    <w:rsid w:val="00BD01C5"/>
    <w:rsid w:val="00BD0C95"/>
    <w:rsid w:val="00BD18D5"/>
    <w:rsid w:val="00BD24C8"/>
    <w:rsid w:val="00BD27E7"/>
    <w:rsid w:val="00BD304B"/>
    <w:rsid w:val="00BD3AB5"/>
    <w:rsid w:val="00BD3BF7"/>
    <w:rsid w:val="00BD3E9E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775"/>
    <w:rsid w:val="00BE181A"/>
    <w:rsid w:val="00BE1993"/>
    <w:rsid w:val="00BE1D6D"/>
    <w:rsid w:val="00BE1D87"/>
    <w:rsid w:val="00BE1FB2"/>
    <w:rsid w:val="00BE2028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E7F55"/>
    <w:rsid w:val="00BF1090"/>
    <w:rsid w:val="00BF13B7"/>
    <w:rsid w:val="00BF1F69"/>
    <w:rsid w:val="00BF210B"/>
    <w:rsid w:val="00BF2379"/>
    <w:rsid w:val="00BF266D"/>
    <w:rsid w:val="00BF2E46"/>
    <w:rsid w:val="00BF3F6F"/>
    <w:rsid w:val="00BF42CD"/>
    <w:rsid w:val="00BF43E8"/>
    <w:rsid w:val="00BF6EEE"/>
    <w:rsid w:val="00BF6F50"/>
    <w:rsid w:val="00BF753F"/>
    <w:rsid w:val="00BF7D5D"/>
    <w:rsid w:val="00BF7DDB"/>
    <w:rsid w:val="00C00984"/>
    <w:rsid w:val="00C00FC9"/>
    <w:rsid w:val="00C01B9F"/>
    <w:rsid w:val="00C02EDE"/>
    <w:rsid w:val="00C0375C"/>
    <w:rsid w:val="00C050DC"/>
    <w:rsid w:val="00C052CF"/>
    <w:rsid w:val="00C0542E"/>
    <w:rsid w:val="00C05550"/>
    <w:rsid w:val="00C056D1"/>
    <w:rsid w:val="00C06889"/>
    <w:rsid w:val="00C070C8"/>
    <w:rsid w:val="00C075CD"/>
    <w:rsid w:val="00C07C9F"/>
    <w:rsid w:val="00C07F6B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83"/>
    <w:rsid w:val="00C14EBD"/>
    <w:rsid w:val="00C1514E"/>
    <w:rsid w:val="00C15FAF"/>
    <w:rsid w:val="00C1658B"/>
    <w:rsid w:val="00C167E2"/>
    <w:rsid w:val="00C17421"/>
    <w:rsid w:val="00C17625"/>
    <w:rsid w:val="00C17D3E"/>
    <w:rsid w:val="00C17ECE"/>
    <w:rsid w:val="00C200F3"/>
    <w:rsid w:val="00C201D8"/>
    <w:rsid w:val="00C207A9"/>
    <w:rsid w:val="00C2091C"/>
    <w:rsid w:val="00C20B17"/>
    <w:rsid w:val="00C21822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4E8"/>
    <w:rsid w:val="00C26709"/>
    <w:rsid w:val="00C26A2C"/>
    <w:rsid w:val="00C26A6D"/>
    <w:rsid w:val="00C272ED"/>
    <w:rsid w:val="00C27F32"/>
    <w:rsid w:val="00C30805"/>
    <w:rsid w:val="00C30E5B"/>
    <w:rsid w:val="00C313D0"/>
    <w:rsid w:val="00C315DB"/>
    <w:rsid w:val="00C32F18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1537"/>
    <w:rsid w:val="00C41F12"/>
    <w:rsid w:val="00C4265C"/>
    <w:rsid w:val="00C42EE7"/>
    <w:rsid w:val="00C43B85"/>
    <w:rsid w:val="00C43D2A"/>
    <w:rsid w:val="00C43D3E"/>
    <w:rsid w:val="00C4410A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1E55"/>
    <w:rsid w:val="00C52230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AB6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786"/>
    <w:rsid w:val="00C66D40"/>
    <w:rsid w:val="00C673E3"/>
    <w:rsid w:val="00C678CA"/>
    <w:rsid w:val="00C700F7"/>
    <w:rsid w:val="00C7059C"/>
    <w:rsid w:val="00C709C8"/>
    <w:rsid w:val="00C70E5C"/>
    <w:rsid w:val="00C716CF"/>
    <w:rsid w:val="00C71E24"/>
    <w:rsid w:val="00C72177"/>
    <w:rsid w:val="00C72652"/>
    <w:rsid w:val="00C72733"/>
    <w:rsid w:val="00C729B2"/>
    <w:rsid w:val="00C73A9E"/>
    <w:rsid w:val="00C742E1"/>
    <w:rsid w:val="00C74399"/>
    <w:rsid w:val="00C74B7D"/>
    <w:rsid w:val="00C74CCA"/>
    <w:rsid w:val="00C75827"/>
    <w:rsid w:val="00C76402"/>
    <w:rsid w:val="00C7672F"/>
    <w:rsid w:val="00C777D0"/>
    <w:rsid w:val="00C77A67"/>
    <w:rsid w:val="00C819B3"/>
    <w:rsid w:val="00C82425"/>
    <w:rsid w:val="00C82902"/>
    <w:rsid w:val="00C82BC9"/>
    <w:rsid w:val="00C82BFC"/>
    <w:rsid w:val="00C8329E"/>
    <w:rsid w:val="00C835E3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1B2C"/>
    <w:rsid w:val="00C92778"/>
    <w:rsid w:val="00C92BC1"/>
    <w:rsid w:val="00C93AB6"/>
    <w:rsid w:val="00C93BBC"/>
    <w:rsid w:val="00C93EE1"/>
    <w:rsid w:val="00C9431D"/>
    <w:rsid w:val="00C94424"/>
    <w:rsid w:val="00C94856"/>
    <w:rsid w:val="00C94F2F"/>
    <w:rsid w:val="00C953E9"/>
    <w:rsid w:val="00C9546C"/>
    <w:rsid w:val="00C9556B"/>
    <w:rsid w:val="00C9584B"/>
    <w:rsid w:val="00C95974"/>
    <w:rsid w:val="00C95AD1"/>
    <w:rsid w:val="00C96B7A"/>
    <w:rsid w:val="00C96C91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62A"/>
    <w:rsid w:val="00CA1E10"/>
    <w:rsid w:val="00CA20F9"/>
    <w:rsid w:val="00CA259E"/>
    <w:rsid w:val="00CA268A"/>
    <w:rsid w:val="00CA2930"/>
    <w:rsid w:val="00CA2A84"/>
    <w:rsid w:val="00CA36B0"/>
    <w:rsid w:val="00CA3A93"/>
    <w:rsid w:val="00CA417F"/>
    <w:rsid w:val="00CA4328"/>
    <w:rsid w:val="00CA53E0"/>
    <w:rsid w:val="00CA5E5F"/>
    <w:rsid w:val="00CA6948"/>
    <w:rsid w:val="00CA7198"/>
    <w:rsid w:val="00CA71F1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4E"/>
    <w:rsid w:val="00CB2C77"/>
    <w:rsid w:val="00CB3158"/>
    <w:rsid w:val="00CB3A82"/>
    <w:rsid w:val="00CB4318"/>
    <w:rsid w:val="00CB4697"/>
    <w:rsid w:val="00CB4A91"/>
    <w:rsid w:val="00CB4B13"/>
    <w:rsid w:val="00CB54EE"/>
    <w:rsid w:val="00CB55E4"/>
    <w:rsid w:val="00CB56F6"/>
    <w:rsid w:val="00CB5BEF"/>
    <w:rsid w:val="00CB5EFE"/>
    <w:rsid w:val="00CB637A"/>
    <w:rsid w:val="00CB6626"/>
    <w:rsid w:val="00CB6916"/>
    <w:rsid w:val="00CB6D5B"/>
    <w:rsid w:val="00CB6EE8"/>
    <w:rsid w:val="00CB75FF"/>
    <w:rsid w:val="00CC030E"/>
    <w:rsid w:val="00CC05CB"/>
    <w:rsid w:val="00CC07E1"/>
    <w:rsid w:val="00CC0F27"/>
    <w:rsid w:val="00CC3740"/>
    <w:rsid w:val="00CC397F"/>
    <w:rsid w:val="00CC41B4"/>
    <w:rsid w:val="00CC5406"/>
    <w:rsid w:val="00CC5E8F"/>
    <w:rsid w:val="00CC649F"/>
    <w:rsid w:val="00CC7484"/>
    <w:rsid w:val="00CC7880"/>
    <w:rsid w:val="00CC7F60"/>
    <w:rsid w:val="00CD006F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D57"/>
    <w:rsid w:val="00CE0E15"/>
    <w:rsid w:val="00CE0FD6"/>
    <w:rsid w:val="00CE1A58"/>
    <w:rsid w:val="00CE1E19"/>
    <w:rsid w:val="00CE27C4"/>
    <w:rsid w:val="00CE3B3F"/>
    <w:rsid w:val="00CE4718"/>
    <w:rsid w:val="00CE47BF"/>
    <w:rsid w:val="00CE4D67"/>
    <w:rsid w:val="00CE4EBF"/>
    <w:rsid w:val="00CE5287"/>
    <w:rsid w:val="00CE58B0"/>
    <w:rsid w:val="00CE5CB5"/>
    <w:rsid w:val="00CE6981"/>
    <w:rsid w:val="00CE6E75"/>
    <w:rsid w:val="00CE7219"/>
    <w:rsid w:val="00CE7392"/>
    <w:rsid w:val="00CE7513"/>
    <w:rsid w:val="00CE7663"/>
    <w:rsid w:val="00CF0A14"/>
    <w:rsid w:val="00CF1587"/>
    <w:rsid w:val="00CF160E"/>
    <w:rsid w:val="00CF1CD7"/>
    <w:rsid w:val="00CF1CE9"/>
    <w:rsid w:val="00CF2012"/>
    <w:rsid w:val="00CF28C4"/>
    <w:rsid w:val="00CF2AEB"/>
    <w:rsid w:val="00CF2B0A"/>
    <w:rsid w:val="00CF3566"/>
    <w:rsid w:val="00CF4645"/>
    <w:rsid w:val="00CF4C34"/>
    <w:rsid w:val="00CF57F2"/>
    <w:rsid w:val="00CF58AE"/>
    <w:rsid w:val="00CF5A9A"/>
    <w:rsid w:val="00CF6E79"/>
    <w:rsid w:val="00CF787D"/>
    <w:rsid w:val="00CF7DAE"/>
    <w:rsid w:val="00CF7E81"/>
    <w:rsid w:val="00CF7FBB"/>
    <w:rsid w:val="00D002D6"/>
    <w:rsid w:val="00D00666"/>
    <w:rsid w:val="00D0069B"/>
    <w:rsid w:val="00D00D8D"/>
    <w:rsid w:val="00D01166"/>
    <w:rsid w:val="00D017A0"/>
    <w:rsid w:val="00D018C1"/>
    <w:rsid w:val="00D024BE"/>
    <w:rsid w:val="00D02922"/>
    <w:rsid w:val="00D0422D"/>
    <w:rsid w:val="00D04805"/>
    <w:rsid w:val="00D05256"/>
    <w:rsid w:val="00D053EF"/>
    <w:rsid w:val="00D055C4"/>
    <w:rsid w:val="00D05C2C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5AAC"/>
    <w:rsid w:val="00D164E8"/>
    <w:rsid w:val="00D175E5"/>
    <w:rsid w:val="00D17B9B"/>
    <w:rsid w:val="00D200D2"/>
    <w:rsid w:val="00D20C32"/>
    <w:rsid w:val="00D2156C"/>
    <w:rsid w:val="00D217C7"/>
    <w:rsid w:val="00D21839"/>
    <w:rsid w:val="00D22535"/>
    <w:rsid w:val="00D22557"/>
    <w:rsid w:val="00D225C1"/>
    <w:rsid w:val="00D22E7B"/>
    <w:rsid w:val="00D22EEB"/>
    <w:rsid w:val="00D23938"/>
    <w:rsid w:val="00D2427F"/>
    <w:rsid w:val="00D24282"/>
    <w:rsid w:val="00D2447F"/>
    <w:rsid w:val="00D255AA"/>
    <w:rsid w:val="00D2581D"/>
    <w:rsid w:val="00D25B7A"/>
    <w:rsid w:val="00D2649C"/>
    <w:rsid w:val="00D27750"/>
    <w:rsid w:val="00D27919"/>
    <w:rsid w:val="00D27BFF"/>
    <w:rsid w:val="00D30CB3"/>
    <w:rsid w:val="00D30E38"/>
    <w:rsid w:val="00D30EF4"/>
    <w:rsid w:val="00D31A84"/>
    <w:rsid w:val="00D31AF5"/>
    <w:rsid w:val="00D31CB0"/>
    <w:rsid w:val="00D31F3D"/>
    <w:rsid w:val="00D3246E"/>
    <w:rsid w:val="00D32614"/>
    <w:rsid w:val="00D32BBD"/>
    <w:rsid w:val="00D335AB"/>
    <w:rsid w:val="00D338A1"/>
    <w:rsid w:val="00D33B17"/>
    <w:rsid w:val="00D34726"/>
    <w:rsid w:val="00D34992"/>
    <w:rsid w:val="00D34C33"/>
    <w:rsid w:val="00D35421"/>
    <w:rsid w:val="00D35448"/>
    <w:rsid w:val="00D3577B"/>
    <w:rsid w:val="00D35921"/>
    <w:rsid w:val="00D36A20"/>
    <w:rsid w:val="00D37586"/>
    <w:rsid w:val="00D37B41"/>
    <w:rsid w:val="00D40030"/>
    <w:rsid w:val="00D40688"/>
    <w:rsid w:val="00D406A1"/>
    <w:rsid w:val="00D40786"/>
    <w:rsid w:val="00D40C36"/>
    <w:rsid w:val="00D40C88"/>
    <w:rsid w:val="00D4142C"/>
    <w:rsid w:val="00D414B4"/>
    <w:rsid w:val="00D418FF"/>
    <w:rsid w:val="00D41D66"/>
    <w:rsid w:val="00D4229A"/>
    <w:rsid w:val="00D422BE"/>
    <w:rsid w:val="00D432DB"/>
    <w:rsid w:val="00D4343D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47FB7"/>
    <w:rsid w:val="00D50513"/>
    <w:rsid w:val="00D507C7"/>
    <w:rsid w:val="00D507FC"/>
    <w:rsid w:val="00D5093A"/>
    <w:rsid w:val="00D50A97"/>
    <w:rsid w:val="00D50B57"/>
    <w:rsid w:val="00D50CEB"/>
    <w:rsid w:val="00D510F5"/>
    <w:rsid w:val="00D523D3"/>
    <w:rsid w:val="00D52546"/>
    <w:rsid w:val="00D52C07"/>
    <w:rsid w:val="00D5365A"/>
    <w:rsid w:val="00D536D0"/>
    <w:rsid w:val="00D53B35"/>
    <w:rsid w:val="00D544C6"/>
    <w:rsid w:val="00D5493B"/>
    <w:rsid w:val="00D54D9E"/>
    <w:rsid w:val="00D54F84"/>
    <w:rsid w:val="00D550C9"/>
    <w:rsid w:val="00D55AE9"/>
    <w:rsid w:val="00D5667E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0E7E"/>
    <w:rsid w:val="00D610FC"/>
    <w:rsid w:val="00D62132"/>
    <w:rsid w:val="00D637E9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B8E"/>
    <w:rsid w:val="00D66D37"/>
    <w:rsid w:val="00D66ED5"/>
    <w:rsid w:val="00D675D4"/>
    <w:rsid w:val="00D67861"/>
    <w:rsid w:val="00D67BAE"/>
    <w:rsid w:val="00D70242"/>
    <w:rsid w:val="00D70336"/>
    <w:rsid w:val="00D7087A"/>
    <w:rsid w:val="00D710F0"/>
    <w:rsid w:val="00D714FB"/>
    <w:rsid w:val="00D71C3A"/>
    <w:rsid w:val="00D71D12"/>
    <w:rsid w:val="00D72735"/>
    <w:rsid w:val="00D72906"/>
    <w:rsid w:val="00D731BD"/>
    <w:rsid w:val="00D739C5"/>
    <w:rsid w:val="00D74793"/>
    <w:rsid w:val="00D74B2C"/>
    <w:rsid w:val="00D758BB"/>
    <w:rsid w:val="00D75E5B"/>
    <w:rsid w:val="00D76657"/>
    <w:rsid w:val="00D767CD"/>
    <w:rsid w:val="00D76AE5"/>
    <w:rsid w:val="00D76D59"/>
    <w:rsid w:val="00D774BC"/>
    <w:rsid w:val="00D777C6"/>
    <w:rsid w:val="00D7795E"/>
    <w:rsid w:val="00D77A6A"/>
    <w:rsid w:val="00D77FD3"/>
    <w:rsid w:val="00D80683"/>
    <w:rsid w:val="00D811D3"/>
    <w:rsid w:val="00D81C8F"/>
    <w:rsid w:val="00D81E57"/>
    <w:rsid w:val="00D82506"/>
    <w:rsid w:val="00D82D12"/>
    <w:rsid w:val="00D82F57"/>
    <w:rsid w:val="00D82FA6"/>
    <w:rsid w:val="00D8306A"/>
    <w:rsid w:val="00D83C2F"/>
    <w:rsid w:val="00D84701"/>
    <w:rsid w:val="00D85146"/>
    <w:rsid w:val="00D8561E"/>
    <w:rsid w:val="00D8588D"/>
    <w:rsid w:val="00D86061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188F"/>
    <w:rsid w:val="00D92D93"/>
    <w:rsid w:val="00D932CD"/>
    <w:rsid w:val="00D933F5"/>
    <w:rsid w:val="00D943B0"/>
    <w:rsid w:val="00D94844"/>
    <w:rsid w:val="00D94A0C"/>
    <w:rsid w:val="00D94CD6"/>
    <w:rsid w:val="00D951F4"/>
    <w:rsid w:val="00D959D6"/>
    <w:rsid w:val="00D95E3B"/>
    <w:rsid w:val="00D95EB0"/>
    <w:rsid w:val="00D95FD6"/>
    <w:rsid w:val="00D964F5"/>
    <w:rsid w:val="00D96BAB"/>
    <w:rsid w:val="00D97354"/>
    <w:rsid w:val="00D97648"/>
    <w:rsid w:val="00D97D41"/>
    <w:rsid w:val="00D97EFF"/>
    <w:rsid w:val="00DA0154"/>
    <w:rsid w:val="00DA06AC"/>
    <w:rsid w:val="00DA0AE3"/>
    <w:rsid w:val="00DA10AE"/>
    <w:rsid w:val="00DA1936"/>
    <w:rsid w:val="00DA22FD"/>
    <w:rsid w:val="00DA2939"/>
    <w:rsid w:val="00DA2A74"/>
    <w:rsid w:val="00DA2F7D"/>
    <w:rsid w:val="00DA3663"/>
    <w:rsid w:val="00DA3700"/>
    <w:rsid w:val="00DA3B10"/>
    <w:rsid w:val="00DA3CB2"/>
    <w:rsid w:val="00DA3DE8"/>
    <w:rsid w:val="00DA4302"/>
    <w:rsid w:val="00DA459C"/>
    <w:rsid w:val="00DA5D64"/>
    <w:rsid w:val="00DA6308"/>
    <w:rsid w:val="00DA7673"/>
    <w:rsid w:val="00DA786C"/>
    <w:rsid w:val="00DA7D76"/>
    <w:rsid w:val="00DB0083"/>
    <w:rsid w:val="00DB0133"/>
    <w:rsid w:val="00DB0219"/>
    <w:rsid w:val="00DB094C"/>
    <w:rsid w:val="00DB0D5D"/>
    <w:rsid w:val="00DB1B2F"/>
    <w:rsid w:val="00DB1C4C"/>
    <w:rsid w:val="00DB203F"/>
    <w:rsid w:val="00DB21C3"/>
    <w:rsid w:val="00DB2369"/>
    <w:rsid w:val="00DB251B"/>
    <w:rsid w:val="00DB28A9"/>
    <w:rsid w:val="00DB2A0B"/>
    <w:rsid w:val="00DB2A42"/>
    <w:rsid w:val="00DB2C49"/>
    <w:rsid w:val="00DB2F7E"/>
    <w:rsid w:val="00DB35BA"/>
    <w:rsid w:val="00DB4728"/>
    <w:rsid w:val="00DB485E"/>
    <w:rsid w:val="00DB50BC"/>
    <w:rsid w:val="00DB50CE"/>
    <w:rsid w:val="00DB5831"/>
    <w:rsid w:val="00DB5BC9"/>
    <w:rsid w:val="00DB5FAB"/>
    <w:rsid w:val="00DB6054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1E90"/>
    <w:rsid w:val="00DC20A2"/>
    <w:rsid w:val="00DC2A90"/>
    <w:rsid w:val="00DC379C"/>
    <w:rsid w:val="00DC3A60"/>
    <w:rsid w:val="00DC473B"/>
    <w:rsid w:val="00DC48DA"/>
    <w:rsid w:val="00DC55EC"/>
    <w:rsid w:val="00DC58C2"/>
    <w:rsid w:val="00DC58DC"/>
    <w:rsid w:val="00DC5980"/>
    <w:rsid w:val="00DC59C1"/>
    <w:rsid w:val="00DC5AF1"/>
    <w:rsid w:val="00DC5E12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AEB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C7"/>
    <w:rsid w:val="00DE72E5"/>
    <w:rsid w:val="00DE7576"/>
    <w:rsid w:val="00DE7FDF"/>
    <w:rsid w:val="00DF0926"/>
    <w:rsid w:val="00DF10EE"/>
    <w:rsid w:val="00DF1C1D"/>
    <w:rsid w:val="00DF2250"/>
    <w:rsid w:val="00DF2948"/>
    <w:rsid w:val="00DF2C67"/>
    <w:rsid w:val="00DF3869"/>
    <w:rsid w:val="00DF3918"/>
    <w:rsid w:val="00DF42D2"/>
    <w:rsid w:val="00DF4435"/>
    <w:rsid w:val="00DF4A3F"/>
    <w:rsid w:val="00DF4CBA"/>
    <w:rsid w:val="00DF4D4F"/>
    <w:rsid w:val="00DF4EF7"/>
    <w:rsid w:val="00DF4F51"/>
    <w:rsid w:val="00DF53F7"/>
    <w:rsid w:val="00DF557E"/>
    <w:rsid w:val="00DF5E35"/>
    <w:rsid w:val="00DF634F"/>
    <w:rsid w:val="00DF716D"/>
    <w:rsid w:val="00DF76BA"/>
    <w:rsid w:val="00DF78DB"/>
    <w:rsid w:val="00DF7D45"/>
    <w:rsid w:val="00E00430"/>
    <w:rsid w:val="00E00E76"/>
    <w:rsid w:val="00E00F84"/>
    <w:rsid w:val="00E00FB5"/>
    <w:rsid w:val="00E01181"/>
    <w:rsid w:val="00E01295"/>
    <w:rsid w:val="00E018A9"/>
    <w:rsid w:val="00E01FB1"/>
    <w:rsid w:val="00E02D90"/>
    <w:rsid w:val="00E02E62"/>
    <w:rsid w:val="00E0336A"/>
    <w:rsid w:val="00E03BC7"/>
    <w:rsid w:val="00E0531C"/>
    <w:rsid w:val="00E05B55"/>
    <w:rsid w:val="00E06071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0F7B"/>
    <w:rsid w:val="00E11028"/>
    <w:rsid w:val="00E11333"/>
    <w:rsid w:val="00E11EC4"/>
    <w:rsid w:val="00E1261D"/>
    <w:rsid w:val="00E12CF3"/>
    <w:rsid w:val="00E13FEA"/>
    <w:rsid w:val="00E141B9"/>
    <w:rsid w:val="00E14247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0DB2"/>
    <w:rsid w:val="00E212FD"/>
    <w:rsid w:val="00E21E19"/>
    <w:rsid w:val="00E22206"/>
    <w:rsid w:val="00E22816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373"/>
    <w:rsid w:val="00E3064C"/>
    <w:rsid w:val="00E30F79"/>
    <w:rsid w:val="00E31DA9"/>
    <w:rsid w:val="00E32180"/>
    <w:rsid w:val="00E34234"/>
    <w:rsid w:val="00E34402"/>
    <w:rsid w:val="00E348DE"/>
    <w:rsid w:val="00E34E54"/>
    <w:rsid w:val="00E35A64"/>
    <w:rsid w:val="00E369E1"/>
    <w:rsid w:val="00E379C5"/>
    <w:rsid w:val="00E40707"/>
    <w:rsid w:val="00E41208"/>
    <w:rsid w:val="00E414E6"/>
    <w:rsid w:val="00E41AC7"/>
    <w:rsid w:val="00E4206D"/>
    <w:rsid w:val="00E424B7"/>
    <w:rsid w:val="00E42BB5"/>
    <w:rsid w:val="00E44BB0"/>
    <w:rsid w:val="00E45071"/>
    <w:rsid w:val="00E455E2"/>
    <w:rsid w:val="00E45747"/>
    <w:rsid w:val="00E45BFD"/>
    <w:rsid w:val="00E45EC1"/>
    <w:rsid w:val="00E46126"/>
    <w:rsid w:val="00E4639A"/>
    <w:rsid w:val="00E46426"/>
    <w:rsid w:val="00E46939"/>
    <w:rsid w:val="00E46D3A"/>
    <w:rsid w:val="00E47756"/>
    <w:rsid w:val="00E479E3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2BE9"/>
    <w:rsid w:val="00E5307D"/>
    <w:rsid w:val="00E53615"/>
    <w:rsid w:val="00E537D2"/>
    <w:rsid w:val="00E53A0B"/>
    <w:rsid w:val="00E53E6C"/>
    <w:rsid w:val="00E5485B"/>
    <w:rsid w:val="00E54F25"/>
    <w:rsid w:val="00E553CA"/>
    <w:rsid w:val="00E554ED"/>
    <w:rsid w:val="00E55A70"/>
    <w:rsid w:val="00E5607E"/>
    <w:rsid w:val="00E56A21"/>
    <w:rsid w:val="00E60F30"/>
    <w:rsid w:val="00E60FE3"/>
    <w:rsid w:val="00E61DB8"/>
    <w:rsid w:val="00E63CBB"/>
    <w:rsid w:val="00E63FB1"/>
    <w:rsid w:val="00E64646"/>
    <w:rsid w:val="00E6465A"/>
    <w:rsid w:val="00E646E5"/>
    <w:rsid w:val="00E6500B"/>
    <w:rsid w:val="00E6565A"/>
    <w:rsid w:val="00E65F16"/>
    <w:rsid w:val="00E66A3B"/>
    <w:rsid w:val="00E67FB9"/>
    <w:rsid w:val="00E704BD"/>
    <w:rsid w:val="00E706C3"/>
    <w:rsid w:val="00E7085A"/>
    <w:rsid w:val="00E70B99"/>
    <w:rsid w:val="00E713F4"/>
    <w:rsid w:val="00E716CE"/>
    <w:rsid w:val="00E71759"/>
    <w:rsid w:val="00E71D89"/>
    <w:rsid w:val="00E71F98"/>
    <w:rsid w:val="00E72318"/>
    <w:rsid w:val="00E7240A"/>
    <w:rsid w:val="00E72CB1"/>
    <w:rsid w:val="00E7363E"/>
    <w:rsid w:val="00E73756"/>
    <w:rsid w:val="00E73D7E"/>
    <w:rsid w:val="00E73E5C"/>
    <w:rsid w:val="00E742C4"/>
    <w:rsid w:val="00E7444A"/>
    <w:rsid w:val="00E74502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2DD"/>
    <w:rsid w:val="00E84C4A"/>
    <w:rsid w:val="00E85681"/>
    <w:rsid w:val="00E85FE2"/>
    <w:rsid w:val="00E865BB"/>
    <w:rsid w:val="00E868B9"/>
    <w:rsid w:val="00E86B6B"/>
    <w:rsid w:val="00E86F2B"/>
    <w:rsid w:val="00E8724E"/>
    <w:rsid w:val="00E873E9"/>
    <w:rsid w:val="00E8745C"/>
    <w:rsid w:val="00E90214"/>
    <w:rsid w:val="00E90711"/>
    <w:rsid w:val="00E90FBA"/>
    <w:rsid w:val="00E91160"/>
    <w:rsid w:val="00E91BEC"/>
    <w:rsid w:val="00E92237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6A50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7E2"/>
    <w:rsid w:val="00EA28E0"/>
    <w:rsid w:val="00EA2AC3"/>
    <w:rsid w:val="00EA3F95"/>
    <w:rsid w:val="00EA4121"/>
    <w:rsid w:val="00EA46BA"/>
    <w:rsid w:val="00EA4EFC"/>
    <w:rsid w:val="00EA5257"/>
    <w:rsid w:val="00EA533A"/>
    <w:rsid w:val="00EA5709"/>
    <w:rsid w:val="00EA5D99"/>
    <w:rsid w:val="00EA6BB0"/>
    <w:rsid w:val="00EA6EA2"/>
    <w:rsid w:val="00EA71E3"/>
    <w:rsid w:val="00EA7492"/>
    <w:rsid w:val="00EA7720"/>
    <w:rsid w:val="00EA773E"/>
    <w:rsid w:val="00EA7D0C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297"/>
    <w:rsid w:val="00EB6321"/>
    <w:rsid w:val="00EB6BA4"/>
    <w:rsid w:val="00EB73A9"/>
    <w:rsid w:val="00EB798F"/>
    <w:rsid w:val="00EB7CF0"/>
    <w:rsid w:val="00EB7D89"/>
    <w:rsid w:val="00EC14C7"/>
    <w:rsid w:val="00EC16EA"/>
    <w:rsid w:val="00EC1D1B"/>
    <w:rsid w:val="00EC3325"/>
    <w:rsid w:val="00EC3C10"/>
    <w:rsid w:val="00EC3DB5"/>
    <w:rsid w:val="00EC45F9"/>
    <w:rsid w:val="00EC4A5A"/>
    <w:rsid w:val="00EC4CC9"/>
    <w:rsid w:val="00EC4DBB"/>
    <w:rsid w:val="00EC4EBD"/>
    <w:rsid w:val="00EC50E7"/>
    <w:rsid w:val="00EC5E55"/>
    <w:rsid w:val="00EC611E"/>
    <w:rsid w:val="00EC6AEB"/>
    <w:rsid w:val="00EC6C6B"/>
    <w:rsid w:val="00EC71B8"/>
    <w:rsid w:val="00EC7986"/>
    <w:rsid w:val="00EC7C9E"/>
    <w:rsid w:val="00ED0260"/>
    <w:rsid w:val="00ED0659"/>
    <w:rsid w:val="00ED06C4"/>
    <w:rsid w:val="00ED14F8"/>
    <w:rsid w:val="00ED200D"/>
    <w:rsid w:val="00ED29FC"/>
    <w:rsid w:val="00ED2E75"/>
    <w:rsid w:val="00ED32A0"/>
    <w:rsid w:val="00ED3CD4"/>
    <w:rsid w:val="00ED468F"/>
    <w:rsid w:val="00ED5B21"/>
    <w:rsid w:val="00ED62F2"/>
    <w:rsid w:val="00ED65E4"/>
    <w:rsid w:val="00ED6EF5"/>
    <w:rsid w:val="00ED7851"/>
    <w:rsid w:val="00ED7C29"/>
    <w:rsid w:val="00EE0470"/>
    <w:rsid w:val="00EE061D"/>
    <w:rsid w:val="00EE06BB"/>
    <w:rsid w:val="00EE17BC"/>
    <w:rsid w:val="00EE17F7"/>
    <w:rsid w:val="00EE1ED6"/>
    <w:rsid w:val="00EE2974"/>
    <w:rsid w:val="00EE3070"/>
    <w:rsid w:val="00EE3135"/>
    <w:rsid w:val="00EE3290"/>
    <w:rsid w:val="00EE36C1"/>
    <w:rsid w:val="00EE36E4"/>
    <w:rsid w:val="00EE3B15"/>
    <w:rsid w:val="00EE3F2F"/>
    <w:rsid w:val="00EE403A"/>
    <w:rsid w:val="00EE57AB"/>
    <w:rsid w:val="00EE5EB5"/>
    <w:rsid w:val="00EE61B3"/>
    <w:rsid w:val="00EE7651"/>
    <w:rsid w:val="00EE76F2"/>
    <w:rsid w:val="00EE78F9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293"/>
    <w:rsid w:val="00EF54F0"/>
    <w:rsid w:val="00EF5759"/>
    <w:rsid w:val="00EF57B8"/>
    <w:rsid w:val="00EF5C0F"/>
    <w:rsid w:val="00EF63E8"/>
    <w:rsid w:val="00EF6D6A"/>
    <w:rsid w:val="00EF71D0"/>
    <w:rsid w:val="00EF741B"/>
    <w:rsid w:val="00EF7844"/>
    <w:rsid w:val="00EF7A82"/>
    <w:rsid w:val="00EF7F87"/>
    <w:rsid w:val="00F0012B"/>
    <w:rsid w:val="00F01257"/>
    <w:rsid w:val="00F01991"/>
    <w:rsid w:val="00F01B5C"/>
    <w:rsid w:val="00F01BF3"/>
    <w:rsid w:val="00F02031"/>
    <w:rsid w:val="00F021E3"/>
    <w:rsid w:val="00F0276E"/>
    <w:rsid w:val="00F02C56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1793"/>
    <w:rsid w:val="00F12351"/>
    <w:rsid w:val="00F12BA3"/>
    <w:rsid w:val="00F12D52"/>
    <w:rsid w:val="00F143D7"/>
    <w:rsid w:val="00F14966"/>
    <w:rsid w:val="00F1496A"/>
    <w:rsid w:val="00F14A39"/>
    <w:rsid w:val="00F14F94"/>
    <w:rsid w:val="00F15BDA"/>
    <w:rsid w:val="00F16325"/>
    <w:rsid w:val="00F16F88"/>
    <w:rsid w:val="00F172B7"/>
    <w:rsid w:val="00F17F96"/>
    <w:rsid w:val="00F20174"/>
    <w:rsid w:val="00F20209"/>
    <w:rsid w:val="00F207E0"/>
    <w:rsid w:val="00F21331"/>
    <w:rsid w:val="00F2137C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14"/>
    <w:rsid w:val="00F30B46"/>
    <w:rsid w:val="00F30C8C"/>
    <w:rsid w:val="00F31124"/>
    <w:rsid w:val="00F31556"/>
    <w:rsid w:val="00F3228A"/>
    <w:rsid w:val="00F32675"/>
    <w:rsid w:val="00F32886"/>
    <w:rsid w:val="00F3291C"/>
    <w:rsid w:val="00F32B6A"/>
    <w:rsid w:val="00F32B90"/>
    <w:rsid w:val="00F32FB7"/>
    <w:rsid w:val="00F32FB8"/>
    <w:rsid w:val="00F33196"/>
    <w:rsid w:val="00F336E3"/>
    <w:rsid w:val="00F3370A"/>
    <w:rsid w:val="00F33949"/>
    <w:rsid w:val="00F33FC0"/>
    <w:rsid w:val="00F34251"/>
    <w:rsid w:val="00F34659"/>
    <w:rsid w:val="00F347EF"/>
    <w:rsid w:val="00F34C46"/>
    <w:rsid w:val="00F35381"/>
    <w:rsid w:val="00F35677"/>
    <w:rsid w:val="00F3593C"/>
    <w:rsid w:val="00F36731"/>
    <w:rsid w:val="00F370E0"/>
    <w:rsid w:val="00F37371"/>
    <w:rsid w:val="00F37686"/>
    <w:rsid w:val="00F37BA2"/>
    <w:rsid w:val="00F37DFA"/>
    <w:rsid w:val="00F40D25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300"/>
    <w:rsid w:val="00F52CA0"/>
    <w:rsid w:val="00F52CD4"/>
    <w:rsid w:val="00F52EBB"/>
    <w:rsid w:val="00F53134"/>
    <w:rsid w:val="00F5370D"/>
    <w:rsid w:val="00F53C6A"/>
    <w:rsid w:val="00F53F65"/>
    <w:rsid w:val="00F54683"/>
    <w:rsid w:val="00F56028"/>
    <w:rsid w:val="00F561DD"/>
    <w:rsid w:val="00F56842"/>
    <w:rsid w:val="00F56CE4"/>
    <w:rsid w:val="00F57538"/>
    <w:rsid w:val="00F579C8"/>
    <w:rsid w:val="00F57E36"/>
    <w:rsid w:val="00F60543"/>
    <w:rsid w:val="00F605D9"/>
    <w:rsid w:val="00F616D0"/>
    <w:rsid w:val="00F620A5"/>
    <w:rsid w:val="00F624F8"/>
    <w:rsid w:val="00F628BA"/>
    <w:rsid w:val="00F62CA2"/>
    <w:rsid w:val="00F62F77"/>
    <w:rsid w:val="00F6331E"/>
    <w:rsid w:val="00F635B3"/>
    <w:rsid w:val="00F6378B"/>
    <w:rsid w:val="00F63A6E"/>
    <w:rsid w:val="00F63F10"/>
    <w:rsid w:val="00F63F19"/>
    <w:rsid w:val="00F63F3C"/>
    <w:rsid w:val="00F640C8"/>
    <w:rsid w:val="00F6410A"/>
    <w:rsid w:val="00F65282"/>
    <w:rsid w:val="00F6558D"/>
    <w:rsid w:val="00F65900"/>
    <w:rsid w:val="00F65EFB"/>
    <w:rsid w:val="00F66357"/>
    <w:rsid w:val="00F66608"/>
    <w:rsid w:val="00F66759"/>
    <w:rsid w:val="00F6695A"/>
    <w:rsid w:val="00F6698C"/>
    <w:rsid w:val="00F66C6C"/>
    <w:rsid w:val="00F66FD6"/>
    <w:rsid w:val="00F673E3"/>
    <w:rsid w:val="00F676DF"/>
    <w:rsid w:val="00F70481"/>
    <w:rsid w:val="00F71356"/>
    <w:rsid w:val="00F71A2F"/>
    <w:rsid w:val="00F72322"/>
    <w:rsid w:val="00F72B77"/>
    <w:rsid w:val="00F738AE"/>
    <w:rsid w:val="00F73B6F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0F27"/>
    <w:rsid w:val="00F811A0"/>
    <w:rsid w:val="00F8120B"/>
    <w:rsid w:val="00F83334"/>
    <w:rsid w:val="00F839C8"/>
    <w:rsid w:val="00F83B54"/>
    <w:rsid w:val="00F83CF1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142"/>
    <w:rsid w:val="00F92238"/>
    <w:rsid w:val="00F92744"/>
    <w:rsid w:val="00F929AF"/>
    <w:rsid w:val="00F92F19"/>
    <w:rsid w:val="00F93181"/>
    <w:rsid w:val="00F933F7"/>
    <w:rsid w:val="00F93826"/>
    <w:rsid w:val="00F93C06"/>
    <w:rsid w:val="00F93F35"/>
    <w:rsid w:val="00F9431D"/>
    <w:rsid w:val="00F94388"/>
    <w:rsid w:val="00F94AE3"/>
    <w:rsid w:val="00F94CA4"/>
    <w:rsid w:val="00F94DED"/>
    <w:rsid w:val="00F9529F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CD5"/>
    <w:rsid w:val="00FA103C"/>
    <w:rsid w:val="00FA161B"/>
    <w:rsid w:val="00FA2033"/>
    <w:rsid w:val="00FA2597"/>
    <w:rsid w:val="00FA26E9"/>
    <w:rsid w:val="00FA2A3F"/>
    <w:rsid w:val="00FA31D4"/>
    <w:rsid w:val="00FA336B"/>
    <w:rsid w:val="00FA38B6"/>
    <w:rsid w:val="00FA3B4C"/>
    <w:rsid w:val="00FA3BE8"/>
    <w:rsid w:val="00FA3E84"/>
    <w:rsid w:val="00FA3FE6"/>
    <w:rsid w:val="00FA436D"/>
    <w:rsid w:val="00FA4498"/>
    <w:rsid w:val="00FA4950"/>
    <w:rsid w:val="00FA4F43"/>
    <w:rsid w:val="00FA6196"/>
    <w:rsid w:val="00FA6650"/>
    <w:rsid w:val="00FA6D8F"/>
    <w:rsid w:val="00FA7367"/>
    <w:rsid w:val="00FA78DE"/>
    <w:rsid w:val="00FA7D3C"/>
    <w:rsid w:val="00FB036D"/>
    <w:rsid w:val="00FB1090"/>
    <w:rsid w:val="00FB10A4"/>
    <w:rsid w:val="00FB176C"/>
    <w:rsid w:val="00FB1CC0"/>
    <w:rsid w:val="00FB213B"/>
    <w:rsid w:val="00FB3255"/>
    <w:rsid w:val="00FB3E66"/>
    <w:rsid w:val="00FB3E6A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95"/>
    <w:rsid w:val="00FB7BF1"/>
    <w:rsid w:val="00FB7EA6"/>
    <w:rsid w:val="00FC066A"/>
    <w:rsid w:val="00FC08D9"/>
    <w:rsid w:val="00FC09D9"/>
    <w:rsid w:val="00FC0C79"/>
    <w:rsid w:val="00FC14FA"/>
    <w:rsid w:val="00FC15BF"/>
    <w:rsid w:val="00FC16A5"/>
    <w:rsid w:val="00FC2236"/>
    <w:rsid w:val="00FC2297"/>
    <w:rsid w:val="00FC2523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1E"/>
    <w:rsid w:val="00FC678D"/>
    <w:rsid w:val="00FC6DF8"/>
    <w:rsid w:val="00FC7AF1"/>
    <w:rsid w:val="00FC7C9C"/>
    <w:rsid w:val="00FD06D5"/>
    <w:rsid w:val="00FD09DA"/>
    <w:rsid w:val="00FD1548"/>
    <w:rsid w:val="00FD1F14"/>
    <w:rsid w:val="00FD2877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D3E"/>
    <w:rsid w:val="00FD4F21"/>
    <w:rsid w:val="00FD5193"/>
    <w:rsid w:val="00FD5470"/>
    <w:rsid w:val="00FD686C"/>
    <w:rsid w:val="00FD68F1"/>
    <w:rsid w:val="00FD706B"/>
    <w:rsid w:val="00FD75DE"/>
    <w:rsid w:val="00FE0744"/>
    <w:rsid w:val="00FE12EF"/>
    <w:rsid w:val="00FE1A42"/>
    <w:rsid w:val="00FE1CDD"/>
    <w:rsid w:val="00FE246E"/>
    <w:rsid w:val="00FE25C3"/>
    <w:rsid w:val="00FE2880"/>
    <w:rsid w:val="00FE4303"/>
    <w:rsid w:val="00FE4485"/>
    <w:rsid w:val="00FE4A75"/>
    <w:rsid w:val="00FE583C"/>
    <w:rsid w:val="00FE5AF4"/>
    <w:rsid w:val="00FE5CB4"/>
    <w:rsid w:val="00FE6513"/>
    <w:rsid w:val="00FE67B4"/>
    <w:rsid w:val="00FE6CEF"/>
    <w:rsid w:val="00FE74E1"/>
    <w:rsid w:val="00FE78FA"/>
    <w:rsid w:val="00FE7A25"/>
    <w:rsid w:val="00FE7B47"/>
    <w:rsid w:val="00FE7C08"/>
    <w:rsid w:val="00FF0731"/>
    <w:rsid w:val="00FF077F"/>
    <w:rsid w:val="00FF07A2"/>
    <w:rsid w:val="00FF0B76"/>
    <w:rsid w:val="00FF0E2E"/>
    <w:rsid w:val="00FF1673"/>
    <w:rsid w:val="00FF28D4"/>
    <w:rsid w:val="00FF2E67"/>
    <w:rsid w:val="00FF3E6E"/>
    <w:rsid w:val="00FF467B"/>
    <w:rsid w:val="00FF4E4D"/>
    <w:rsid w:val="00FF50DC"/>
    <w:rsid w:val="00FF580D"/>
    <w:rsid w:val="00FF5BA5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03"/>
    <w:pPr>
      <w:spacing w:line="240" w:lineRule="auto"/>
      <w:ind w:left="0" w:right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777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97777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77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97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977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9777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77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7777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D09D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7777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97777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997777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97777"/>
    <w:rPr>
      <w:i/>
      <w:iCs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99777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7777"/>
    <w:rPr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9777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777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7777"/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5A0203"/>
    <w:pPr>
      <w:ind w:right="-142"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A0203"/>
    <w:rPr>
      <w:sz w:val="28"/>
    </w:rPr>
  </w:style>
  <w:style w:type="paragraph" w:customStyle="1" w:styleId="21">
    <w:name w:val="Основной текст 21"/>
    <w:basedOn w:val="a"/>
    <w:rsid w:val="005A0203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5A02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A0203"/>
    <w:rPr>
      <w:sz w:val="24"/>
      <w:szCs w:val="24"/>
    </w:rPr>
  </w:style>
  <w:style w:type="table" w:styleId="ab">
    <w:name w:val="Table Grid"/>
    <w:basedOn w:val="a1"/>
    <w:uiPriority w:val="59"/>
    <w:rsid w:val="005A0203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5A02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A0203"/>
    <w:rPr>
      <w:sz w:val="24"/>
      <w:szCs w:val="24"/>
    </w:rPr>
  </w:style>
  <w:style w:type="paragraph" w:styleId="ac">
    <w:name w:val="No Spacing"/>
    <w:link w:val="ad"/>
    <w:uiPriority w:val="1"/>
    <w:qFormat/>
    <w:rsid w:val="005A0203"/>
    <w:pPr>
      <w:spacing w:line="240" w:lineRule="auto"/>
      <w:ind w:left="0" w:right="0"/>
      <w:jc w:val="left"/>
    </w:pPr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012873"/>
    <w:rPr>
      <w:sz w:val="24"/>
      <w:szCs w:val="24"/>
    </w:rPr>
  </w:style>
  <w:style w:type="table" w:styleId="ae">
    <w:name w:val="Table Elegant"/>
    <w:basedOn w:val="a1"/>
    <w:rsid w:val="005A0203"/>
    <w:pPr>
      <w:spacing w:line="240" w:lineRule="auto"/>
      <w:ind w:left="0" w:right="0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rsid w:val="005A02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A020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A02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0203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A02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0203"/>
    <w:rPr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5A0203"/>
    <w:pPr>
      <w:tabs>
        <w:tab w:val="right" w:leader="underscore" w:pos="9540"/>
      </w:tabs>
      <w:ind w:right="-185"/>
    </w:pPr>
    <w:rPr>
      <w:sz w:val="20"/>
      <w:szCs w:val="20"/>
    </w:rPr>
  </w:style>
  <w:style w:type="character" w:styleId="af5">
    <w:name w:val="Hyperlink"/>
    <w:uiPriority w:val="99"/>
    <w:rsid w:val="005A0203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5A0203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rsid w:val="00B844D8"/>
    <w:rPr>
      <w:sz w:val="24"/>
      <w:szCs w:val="24"/>
    </w:rPr>
  </w:style>
  <w:style w:type="paragraph" w:styleId="af8">
    <w:name w:val="Document Map"/>
    <w:basedOn w:val="a"/>
    <w:link w:val="af9"/>
    <w:uiPriority w:val="99"/>
    <w:unhideWhenUsed/>
    <w:rsid w:val="005A020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5A02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B40EB"/>
    <w:pPr>
      <w:autoSpaceDE w:val="0"/>
      <w:autoSpaceDN w:val="0"/>
      <w:adjustRightInd w:val="0"/>
      <w:spacing w:line="240" w:lineRule="auto"/>
      <w:ind w:left="0" w:right="19772" w:firstLine="720"/>
      <w:jc w:val="left"/>
    </w:pPr>
    <w:rPr>
      <w:rFonts w:ascii="Arial" w:hAnsi="Arial" w:cs="Arial"/>
    </w:rPr>
  </w:style>
  <w:style w:type="paragraph" w:styleId="afa">
    <w:name w:val="TOC Heading"/>
    <w:basedOn w:val="1"/>
    <w:next w:val="a"/>
    <w:uiPriority w:val="39"/>
    <w:unhideWhenUsed/>
    <w:qFormat/>
    <w:rsid w:val="00752F2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752F2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00E40"/>
  </w:style>
  <w:style w:type="paragraph" w:styleId="31">
    <w:name w:val="toc 3"/>
    <w:basedOn w:val="a"/>
    <w:next w:val="a"/>
    <w:autoRedefine/>
    <w:uiPriority w:val="39"/>
    <w:unhideWhenUsed/>
    <w:qFormat/>
    <w:rsid w:val="00316C0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1C4"/>
    <w:pPr>
      <w:widowControl w:val="0"/>
      <w:suppressAutoHyphens/>
      <w:autoSpaceDE w:val="0"/>
      <w:spacing w:line="240" w:lineRule="auto"/>
      <w:ind w:left="0" w:right="0" w:firstLine="720"/>
      <w:jc w:val="left"/>
    </w:pPr>
    <w:rPr>
      <w:rFonts w:ascii="Arial" w:eastAsia="Arial" w:hAnsi="Arial" w:cs="Arial"/>
      <w:lang w:bidi="ru-RU"/>
    </w:rPr>
  </w:style>
  <w:style w:type="paragraph" w:styleId="afb">
    <w:name w:val="footnote text"/>
    <w:basedOn w:val="a"/>
    <w:link w:val="afc"/>
    <w:rsid w:val="00C41F12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41F12"/>
  </w:style>
  <w:style w:type="paragraph" w:styleId="afd">
    <w:name w:val="Normal (Web)"/>
    <w:basedOn w:val="a"/>
    <w:uiPriority w:val="99"/>
    <w:unhideWhenUsed/>
    <w:rsid w:val="007811E2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rsid w:val="00FD09DA"/>
    <w:rPr>
      <w:b/>
      <w:bCs/>
    </w:rPr>
  </w:style>
  <w:style w:type="paragraph" w:styleId="32">
    <w:name w:val="Body Text Indent 3"/>
    <w:basedOn w:val="a"/>
    <w:link w:val="33"/>
    <w:uiPriority w:val="99"/>
    <w:rsid w:val="00FD09D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09DA"/>
    <w:rPr>
      <w:sz w:val="16"/>
      <w:szCs w:val="16"/>
    </w:rPr>
  </w:style>
  <w:style w:type="character" w:customStyle="1" w:styleId="blk3">
    <w:name w:val="blk3"/>
    <w:rsid w:val="00FD09DA"/>
    <w:rPr>
      <w:vanish w:val="0"/>
      <w:webHidden w:val="0"/>
      <w:specVanish/>
    </w:rPr>
  </w:style>
  <w:style w:type="paragraph" w:customStyle="1" w:styleId="ConsPlusNonformat">
    <w:name w:val="ConsPlusNonformat"/>
    <w:rsid w:val="00FD09D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Courier New" w:hAnsi="Courier New" w:cs="Courier New"/>
    </w:rPr>
  </w:style>
  <w:style w:type="character" w:styleId="aff">
    <w:name w:val="FollowedHyperlink"/>
    <w:basedOn w:val="a0"/>
    <w:uiPriority w:val="99"/>
    <w:unhideWhenUsed/>
    <w:rsid w:val="00FD09DA"/>
    <w:rPr>
      <w:color w:val="800080"/>
      <w:u w:val="single"/>
    </w:rPr>
  </w:style>
  <w:style w:type="paragraph" w:customStyle="1" w:styleId="font5">
    <w:name w:val="font5"/>
    <w:basedOn w:val="a"/>
    <w:rsid w:val="00FD09D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FD09DA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FD09D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FD09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FD09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FD0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Cell">
    <w:name w:val="ConsPlusCell"/>
    <w:uiPriority w:val="99"/>
    <w:rsid w:val="0039382E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</w:rPr>
  </w:style>
  <w:style w:type="paragraph" w:customStyle="1" w:styleId="14">
    <w:name w:val="Обычный +14 Знак"/>
    <w:basedOn w:val="a"/>
    <w:link w:val="140"/>
    <w:rsid w:val="0039382E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39382E"/>
    <w:rPr>
      <w:i/>
      <w:iCs/>
      <w:sz w:val="28"/>
      <w:szCs w:val="24"/>
    </w:rPr>
  </w:style>
  <w:style w:type="character" w:customStyle="1" w:styleId="12">
    <w:name w:val="Заголовок №1_"/>
    <w:basedOn w:val="a0"/>
    <w:link w:val="13"/>
    <w:rsid w:val="0039382E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9382E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nt6">
    <w:name w:val="font6"/>
    <w:basedOn w:val="a"/>
    <w:rsid w:val="003D5EE0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D5EE0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3D5EE0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0700CF-8A36-4CDB-9BA7-640DC2F5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7109</TotalTime>
  <Pages>24</Pages>
  <Words>8916</Words>
  <Characters>50824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552</cp:revision>
  <cp:lastPrinted>2021-10-15T06:15:00Z</cp:lastPrinted>
  <dcterms:created xsi:type="dcterms:W3CDTF">2013-09-05T05:36:00Z</dcterms:created>
  <dcterms:modified xsi:type="dcterms:W3CDTF">2021-10-15T06:17:00Z</dcterms:modified>
</cp:coreProperties>
</file>