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29" w:rsidRPr="00834D84" w:rsidRDefault="005C1029" w:rsidP="005C1029">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5C1029" w:rsidRPr="00834D84" w:rsidRDefault="005C1029" w:rsidP="005C1029">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5C1029" w:rsidRPr="00834D84" w:rsidRDefault="005C1029" w:rsidP="005C1029">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5C1029" w:rsidRPr="00834D84" w:rsidRDefault="005C1029" w:rsidP="005C1029">
      <w:pPr>
        <w:tabs>
          <w:tab w:val="left" w:pos="1220"/>
        </w:tabs>
        <w:spacing w:after="0"/>
        <w:jc w:val="center"/>
        <w:rPr>
          <w:rFonts w:ascii="Times New Roman" w:hAnsi="Times New Roman"/>
          <w:sz w:val="28"/>
          <w:szCs w:val="28"/>
        </w:rPr>
      </w:pPr>
    </w:p>
    <w:p w:rsidR="005C1029" w:rsidRDefault="005C1029" w:rsidP="005C1029">
      <w:pPr>
        <w:tabs>
          <w:tab w:val="left" w:pos="1220"/>
        </w:tabs>
        <w:jc w:val="center"/>
        <w:rPr>
          <w:rFonts w:ascii="Times New Roman" w:hAnsi="Times New Roman"/>
          <w:b/>
          <w:sz w:val="28"/>
          <w:szCs w:val="28"/>
        </w:rPr>
      </w:pPr>
      <w:r w:rsidRPr="00834D84">
        <w:rPr>
          <w:rFonts w:ascii="Times New Roman" w:hAnsi="Times New Roman"/>
          <w:b/>
          <w:sz w:val="28"/>
          <w:szCs w:val="28"/>
        </w:rPr>
        <w:t>П О С Т А Н О В Л Е Н И Е</w:t>
      </w:r>
    </w:p>
    <w:p w:rsidR="00BE336B" w:rsidRDefault="00BE336B" w:rsidP="005C1029">
      <w:pPr>
        <w:tabs>
          <w:tab w:val="left" w:pos="1220"/>
        </w:tabs>
        <w:jc w:val="center"/>
        <w:rPr>
          <w:rFonts w:ascii="Times New Roman" w:hAnsi="Times New Roman"/>
          <w:b/>
          <w:sz w:val="28"/>
          <w:szCs w:val="28"/>
        </w:rPr>
      </w:pPr>
    </w:p>
    <w:p w:rsidR="005C1029" w:rsidRPr="00834D84" w:rsidRDefault="00BE336B" w:rsidP="005C1029">
      <w:pPr>
        <w:tabs>
          <w:tab w:val="left" w:pos="1220"/>
        </w:tabs>
        <w:rPr>
          <w:rFonts w:ascii="Times New Roman" w:hAnsi="Times New Roman"/>
          <w:sz w:val="28"/>
          <w:szCs w:val="28"/>
        </w:rPr>
      </w:pPr>
      <w:r>
        <w:rPr>
          <w:rFonts w:ascii="Times New Roman" w:hAnsi="Times New Roman"/>
          <w:b/>
          <w:sz w:val="28"/>
          <w:szCs w:val="28"/>
        </w:rPr>
        <w:t>19.12</w:t>
      </w:r>
      <w:r w:rsidR="005C1029">
        <w:rPr>
          <w:rFonts w:ascii="Times New Roman" w:hAnsi="Times New Roman"/>
          <w:b/>
          <w:sz w:val="28"/>
          <w:szCs w:val="28"/>
        </w:rPr>
        <w:t>.2018</w:t>
      </w:r>
      <w:r w:rsidR="005C1029" w:rsidRPr="00834D84">
        <w:rPr>
          <w:rFonts w:ascii="Times New Roman" w:hAnsi="Times New Roman"/>
          <w:b/>
          <w:sz w:val="28"/>
          <w:szCs w:val="28"/>
        </w:rPr>
        <w:t xml:space="preserve"> г.                                               </w:t>
      </w:r>
      <w:r w:rsidR="005C1029" w:rsidRPr="00834D84">
        <w:rPr>
          <w:rFonts w:ascii="Times New Roman" w:hAnsi="Times New Roman"/>
          <w:b/>
          <w:sz w:val="28"/>
          <w:szCs w:val="28"/>
        </w:rPr>
        <w:tab/>
        <w:t xml:space="preserve">                                                    № </w:t>
      </w:r>
      <w:r>
        <w:rPr>
          <w:rFonts w:ascii="Times New Roman" w:hAnsi="Times New Roman"/>
          <w:b/>
          <w:sz w:val="28"/>
          <w:szCs w:val="28"/>
        </w:rPr>
        <w:t>227</w:t>
      </w:r>
    </w:p>
    <w:tbl>
      <w:tblPr>
        <w:tblW w:w="0" w:type="auto"/>
        <w:tblLook w:val="04A0"/>
      </w:tblPr>
      <w:tblGrid>
        <w:gridCol w:w="5353"/>
      </w:tblGrid>
      <w:tr w:rsidR="005C1029" w:rsidRPr="00834D84" w:rsidTr="00E93CC3">
        <w:tc>
          <w:tcPr>
            <w:tcW w:w="5353" w:type="dxa"/>
          </w:tcPr>
          <w:p w:rsidR="005C1029" w:rsidRDefault="005C1029" w:rsidP="00E93CC3">
            <w:pPr>
              <w:tabs>
                <w:tab w:val="right" w:pos="9355"/>
              </w:tabs>
              <w:suppressAutoHyphens/>
              <w:spacing w:line="240" w:lineRule="auto"/>
              <w:jc w:val="both"/>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Войсковицкого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834D84">
              <w:rPr>
                <w:rFonts w:ascii="Times New Roman" w:hAnsi="Times New Roman" w:cs="Times New Roman"/>
                <w:b/>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b/>
                <w:sz w:val="28"/>
                <w:szCs w:val="28"/>
              </w:rPr>
              <w:t>»</w:t>
            </w:r>
          </w:p>
          <w:p w:rsidR="005C1029" w:rsidRPr="00834D84" w:rsidRDefault="005C1029" w:rsidP="00E93CC3">
            <w:pPr>
              <w:tabs>
                <w:tab w:val="right" w:pos="9355"/>
              </w:tabs>
              <w:suppressAutoHyphens/>
              <w:spacing w:line="240" w:lineRule="auto"/>
              <w:rPr>
                <w:rFonts w:ascii="Times New Roman" w:hAnsi="Times New Roman"/>
                <w:b/>
                <w:bCs/>
                <w:sz w:val="28"/>
                <w:szCs w:val="28"/>
                <w:lang w:eastAsia="ar-SA"/>
              </w:rPr>
            </w:pPr>
          </w:p>
        </w:tc>
      </w:tr>
    </w:tbl>
    <w:p w:rsidR="005C1029" w:rsidRPr="00834D84" w:rsidRDefault="005C1029" w:rsidP="005C1029">
      <w:pPr>
        <w:autoSpaceDE w:val="0"/>
        <w:spacing w:after="0" w:line="240" w:lineRule="auto"/>
        <w:jc w:val="both"/>
        <w:rPr>
          <w:rFonts w:ascii="Times New Roman" w:hAnsi="Times New Roman"/>
          <w:sz w:val="28"/>
          <w:szCs w:val="28"/>
        </w:rPr>
      </w:pPr>
      <w:r w:rsidRPr="00834D84">
        <w:rPr>
          <w:rFonts w:ascii="Times New Roman" w:hAnsi="Times New Roman"/>
          <w:sz w:val="28"/>
          <w:szCs w:val="2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5C1029" w:rsidRPr="00834D84" w:rsidRDefault="005C1029" w:rsidP="005C1029">
      <w:pPr>
        <w:autoSpaceDE w:val="0"/>
        <w:spacing w:after="0" w:line="240" w:lineRule="auto"/>
        <w:jc w:val="both"/>
        <w:rPr>
          <w:rFonts w:ascii="Times New Roman" w:hAnsi="Times New Roman"/>
          <w:b/>
          <w:sz w:val="28"/>
          <w:szCs w:val="28"/>
        </w:rPr>
      </w:pPr>
      <w:r w:rsidRPr="00834D84">
        <w:rPr>
          <w:rFonts w:ascii="Times New Roman" w:hAnsi="Times New Roman"/>
          <w:b/>
          <w:sz w:val="28"/>
          <w:szCs w:val="28"/>
        </w:rPr>
        <w:t xml:space="preserve"> </w:t>
      </w:r>
    </w:p>
    <w:p w:rsidR="005C1029" w:rsidRDefault="005C1029" w:rsidP="005C1029">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BE336B" w:rsidRPr="00834D84" w:rsidRDefault="00BE336B" w:rsidP="005C1029">
      <w:pPr>
        <w:autoSpaceDE w:val="0"/>
        <w:spacing w:line="240" w:lineRule="auto"/>
        <w:jc w:val="center"/>
        <w:rPr>
          <w:rFonts w:ascii="Times New Roman" w:hAnsi="Times New Roman"/>
          <w:sz w:val="28"/>
          <w:szCs w:val="28"/>
        </w:rPr>
      </w:pPr>
    </w:p>
    <w:p w:rsidR="005C1029" w:rsidRPr="00834D84" w:rsidRDefault="005C1029" w:rsidP="005C102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834D84">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sz w:val="28"/>
          <w:szCs w:val="28"/>
        </w:rPr>
        <w:t>».</w:t>
      </w:r>
    </w:p>
    <w:p w:rsidR="005C1029" w:rsidRDefault="005C1029" w:rsidP="005C1029">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834D84">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181</w:t>
      </w:r>
      <w:r w:rsidRPr="00834D84">
        <w:rPr>
          <w:rFonts w:ascii="Times New Roman" w:hAnsi="Times New Roman"/>
          <w:sz w:val="28"/>
          <w:szCs w:val="28"/>
        </w:rPr>
        <w:t xml:space="preserve"> от </w:t>
      </w:r>
      <w:r>
        <w:rPr>
          <w:rFonts w:ascii="Times New Roman" w:hAnsi="Times New Roman"/>
          <w:sz w:val="28"/>
          <w:szCs w:val="28"/>
        </w:rPr>
        <w:t>15.10</w:t>
      </w:r>
      <w:r w:rsidRPr="00834D84">
        <w:rPr>
          <w:rFonts w:ascii="Times New Roman" w:hAnsi="Times New Roman"/>
          <w:sz w:val="28"/>
          <w:szCs w:val="28"/>
        </w:rPr>
        <w:t>.201</w:t>
      </w:r>
      <w:r>
        <w:rPr>
          <w:rFonts w:ascii="Times New Roman" w:hAnsi="Times New Roman"/>
          <w:sz w:val="28"/>
          <w:szCs w:val="28"/>
        </w:rPr>
        <w:t>8</w:t>
      </w:r>
      <w:r w:rsidRPr="00834D84">
        <w:rPr>
          <w:rFonts w:ascii="Times New Roman" w:hAnsi="Times New Roman"/>
          <w:sz w:val="28"/>
          <w:szCs w:val="28"/>
        </w:rPr>
        <w:t xml:space="preserve"> г. «</w:t>
      </w:r>
      <w:r w:rsidRPr="00834D84">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sz w:val="28"/>
          <w:szCs w:val="28"/>
        </w:rPr>
        <w:t xml:space="preserve">», признать утратившим </w:t>
      </w:r>
      <w:r>
        <w:rPr>
          <w:rFonts w:ascii="Times New Roman" w:hAnsi="Times New Roman"/>
          <w:sz w:val="28"/>
          <w:szCs w:val="28"/>
        </w:rPr>
        <w:t>со дня</w:t>
      </w:r>
      <w:r w:rsidRPr="00834D84">
        <w:rPr>
          <w:rFonts w:ascii="Times New Roman" w:hAnsi="Times New Roman"/>
          <w:sz w:val="28"/>
          <w:szCs w:val="28"/>
        </w:rPr>
        <w:t xml:space="preserve"> вступления в силу вышеуказанного регламента.</w:t>
      </w:r>
    </w:p>
    <w:p w:rsidR="005C1029" w:rsidRDefault="005C1029" w:rsidP="005C10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5C1029" w:rsidRPr="00834D84" w:rsidRDefault="005C1029" w:rsidP="005C102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Pr="006539FE">
        <w:rPr>
          <w:rFonts w:ascii="Times New Roman" w:hAnsi="Times New Roman" w:cs="Times New Roman"/>
          <w:sz w:val="28"/>
          <w:szCs w:val="28"/>
        </w:rPr>
        <w:t xml:space="preserve">. </w:t>
      </w:r>
      <w:r w:rsidRPr="008A0B86">
        <w:rPr>
          <w:rFonts w:ascii="Times New Roman" w:hAnsi="Times New Roman" w:cs="Times New Roman"/>
          <w:sz w:val="28"/>
          <w:szCs w:val="28"/>
        </w:rPr>
        <w:t xml:space="preserve">Настоящее постановление  подлежит официальному опубликованию в печатном издании «Войсковицкий вестник» и размещению на официальном сайте </w:t>
      </w:r>
      <w:r w:rsidRPr="008A0B86">
        <w:rPr>
          <w:rFonts w:ascii="Times New Roman" w:hAnsi="Times New Roman" w:cs="Times New Roman"/>
          <w:sz w:val="28"/>
          <w:szCs w:val="28"/>
        </w:rPr>
        <w:lastRenderedPageBreak/>
        <w:t>муниципального образования Войсковицкое сельское поселение</w:t>
      </w:r>
      <w:r w:rsidRPr="00834D84">
        <w:rPr>
          <w:rFonts w:ascii="Times New Roman" w:hAnsi="Times New Roman"/>
          <w:sz w:val="28"/>
          <w:szCs w:val="28"/>
        </w:rPr>
        <w:t>.</w:t>
      </w:r>
    </w:p>
    <w:p w:rsidR="005C1029" w:rsidRDefault="005C1029" w:rsidP="005C1029">
      <w:pPr>
        <w:tabs>
          <w:tab w:val="left" w:pos="0"/>
        </w:tabs>
        <w:suppressAutoHyphens/>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 5.</w:t>
      </w:r>
      <w:r w:rsidRPr="00834D84">
        <w:rPr>
          <w:rFonts w:ascii="Times New Roman" w:hAnsi="Times New Roman"/>
          <w:sz w:val="28"/>
          <w:szCs w:val="28"/>
        </w:rPr>
        <w:t xml:space="preserve"> Настоящее постановление вступает в силу со дня его официального опубликования в </w:t>
      </w:r>
      <w:r>
        <w:rPr>
          <w:rFonts w:ascii="Times New Roman" w:hAnsi="Times New Roman"/>
          <w:sz w:val="28"/>
          <w:szCs w:val="28"/>
        </w:rPr>
        <w:t>печатном</w:t>
      </w:r>
      <w:r w:rsidRPr="00834D84">
        <w:rPr>
          <w:rFonts w:ascii="Times New Roman" w:hAnsi="Times New Roman"/>
          <w:sz w:val="28"/>
          <w:szCs w:val="28"/>
        </w:rPr>
        <w:t xml:space="preserve"> издании.</w:t>
      </w:r>
    </w:p>
    <w:p w:rsidR="005C1029" w:rsidRPr="00834D84" w:rsidRDefault="005C1029" w:rsidP="005C1029">
      <w:pPr>
        <w:tabs>
          <w:tab w:val="left" w:pos="0"/>
        </w:tabs>
        <w:suppressAutoHyphens/>
        <w:autoSpaceDE w:val="0"/>
        <w:spacing w:after="0" w:line="240" w:lineRule="auto"/>
        <w:ind w:firstLine="568"/>
        <w:jc w:val="both"/>
        <w:rPr>
          <w:sz w:val="28"/>
          <w:szCs w:val="28"/>
        </w:rPr>
      </w:pPr>
      <w:r>
        <w:rPr>
          <w:rFonts w:ascii="Times New Roman" w:hAnsi="Times New Roman"/>
          <w:sz w:val="28"/>
          <w:szCs w:val="28"/>
        </w:rPr>
        <w:t>6.</w:t>
      </w:r>
      <w:r w:rsidRPr="00834D84">
        <w:rPr>
          <w:rFonts w:ascii="Times New Roman" w:hAnsi="Times New Roman"/>
          <w:sz w:val="28"/>
          <w:szCs w:val="28"/>
        </w:rPr>
        <w:t xml:space="preserve">  Контроль за исполнением настоящего постановления оставляю за собой.</w:t>
      </w:r>
    </w:p>
    <w:p w:rsidR="005C1029" w:rsidRPr="00834D84" w:rsidRDefault="005C1029" w:rsidP="005C1029">
      <w:pPr>
        <w:pStyle w:val="21"/>
        <w:spacing w:line="240" w:lineRule="auto"/>
        <w:rPr>
          <w:sz w:val="28"/>
          <w:szCs w:val="28"/>
        </w:rPr>
      </w:pPr>
    </w:p>
    <w:p w:rsidR="005C1029" w:rsidRDefault="005C1029" w:rsidP="005C1029">
      <w:pPr>
        <w:pStyle w:val="21"/>
        <w:spacing w:line="240" w:lineRule="auto"/>
        <w:rPr>
          <w:sz w:val="28"/>
          <w:szCs w:val="28"/>
        </w:rPr>
      </w:pPr>
    </w:p>
    <w:p w:rsidR="005C1029" w:rsidRPr="00834D84" w:rsidRDefault="005C1029" w:rsidP="005C1029">
      <w:pPr>
        <w:pStyle w:val="21"/>
        <w:spacing w:line="240" w:lineRule="auto"/>
        <w:rPr>
          <w:sz w:val="28"/>
          <w:szCs w:val="28"/>
        </w:rPr>
      </w:pPr>
    </w:p>
    <w:p w:rsidR="005C1029" w:rsidRPr="00834D84" w:rsidRDefault="005C1029" w:rsidP="005C1029">
      <w:pPr>
        <w:pStyle w:val="ConsPlusTitle"/>
        <w:widowControl/>
        <w:jc w:val="center"/>
        <w:rPr>
          <w:sz w:val="28"/>
          <w:szCs w:val="28"/>
        </w:rPr>
      </w:pPr>
    </w:p>
    <w:p w:rsidR="005C1029" w:rsidRPr="00834D84" w:rsidRDefault="005C1029" w:rsidP="005C1029">
      <w:pPr>
        <w:pStyle w:val="ConsPlusTitle"/>
        <w:widowControl/>
        <w:jc w:val="center"/>
        <w:rPr>
          <w:sz w:val="28"/>
          <w:szCs w:val="28"/>
        </w:rPr>
      </w:pPr>
      <w:r w:rsidRPr="00834D84">
        <w:rPr>
          <w:sz w:val="28"/>
          <w:szCs w:val="28"/>
        </w:rPr>
        <w:t xml:space="preserve">Глава администрации                                                                 Е.В. Воронин                                                                                   </w:t>
      </w:r>
    </w:p>
    <w:p w:rsidR="005C1029" w:rsidRPr="00834D84" w:rsidRDefault="005C1029" w:rsidP="005C1029">
      <w:pPr>
        <w:pStyle w:val="ConsPlusTitle"/>
        <w:widowControl/>
        <w:jc w:val="center"/>
        <w:rPr>
          <w:sz w:val="28"/>
          <w:szCs w:val="28"/>
        </w:rPr>
      </w:pPr>
    </w:p>
    <w:p w:rsidR="005C1029" w:rsidRDefault="005C1029" w:rsidP="005C1029">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E93CC3" w:rsidRDefault="00E93CC3" w:rsidP="0032235C">
      <w:pPr>
        <w:pStyle w:val="af4"/>
        <w:ind w:left="0" w:right="41"/>
        <w:jc w:val="right"/>
        <w:rPr>
          <w:rFonts w:ascii="Times New Roman" w:hAnsi="Times New Roman" w:cs="Times New Roman"/>
          <w:b w:val="0"/>
          <w:color w:val="auto"/>
          <w:sz w:val="28"/>
          <w:szCs w:val="28"/>
        </w:rPr>
      </w:pPr>
    </w:p>
    <w:p w:rsidR="005C1029" w:rsidRDefault="005C1029" w:rsidP="0032235C">
      <w:pPr>
        <w:pStyle w:val="af4"/>
        <w:ind w:left="0" w:right="41"/>
        <w:jc w:val="right"/>
        <w:rPr>
          <w:rFonts w:ascii="Times New Roman" w:hAnsi="Times New Roman" w:cs="Times New Roman"/>
          <w:b w:val="0"/>
          <w:color w:val="auto"/>
          <w:sz w:val="28"/>
          <w:szCs w:val="28"/>
        </w:rPr>
      </w:pPr>
    </w:p>
    <w:p w:rsidR="005C1029" w:rsidRPr="006539FE" w:rsidRDefault="005C1029" w:rsidP="005C1029">
      <w:pPr>
        <w:pStyle w:val="ConsPlusTitle"/>
        <w:widowControl/>
        <w:jc w:val="center"/>
        <w:rPr>
          <w:sz w:val="28"/>
          <w:szCs w:val="28"/>
        </w:rPr>
      </w:pPr>
      <w:bookmarkStart w:id="0" w:name="_GoBack"/>
      <w:bookmarkEnd w:id="0"/>
      <w:r w:rsidRPr="006539FE">
        <w:rPr>
          <w:sz w:val="28"/>
          <w:szCs w:val="28"/>
        </w:rPr>
        <w:lastRenderedPageBreak/>
        <w:t xml:space="preserve">АДМИНИСТРАТИВНЫЙ РЕГЛАМЕНТ </w:t>
      </w:r>
    </w:p>
    <w:p w:rsidR="005C1029" w:rsidRPr="006539FE" w:rsidRDefault="005C1029" w:rsidP="005C1029">
      <w:pPr>
        <w:pStyle w:val="ConsPlusTitle"/>
        <w:widowControl/>
        <w:jc w:val="center"/>
        <w:rPr>
          <w:sz w:val="28"/>
          <w:szCs w:val="28"/>
        </w:rPr>
      </w:pPr>
      <w:r w:rsidRPr="006539FE">
        <w:rPr>
          <w:sz w:val="28"/>
          <w:szCs w:val="28"/>
        </w:rPr>
        <w:t>АДМИНИСТРАЦИИ МУНИЦИПАЛЬНОГО ОБРАЗОВАНИЯ ВОЙСКОВИЦКОЕ СЕЛЬСКОЕ ПОСЕЛЕНИЕ ГАТЧИНСКОГО МУНИЦИПАЛЬНОГО РАЙОНА ЛЕНИНГРАДСКОЙ ОБЛАСТИ ПО ПРЕДОСТАВЛЕНИЮ МУНИЦИПАЛЬНОЙ УСЛУГИ «</w:t>
      </w:r>
      <w:r w:rsidRPr="00AB705F">
        <w:rPr>
          <w:sz w:val="28"/>
          <w:szCs w:val="28"/>
        </w:rPr>
        <w:t>ПРЕДОСТАВЛЕНИЕ ЗЕМЕЛЬНОГО УЧАСТКА, НАХОДЯЩЕГОСЯ В МУНИЦИПАЛЬНОЙ СОБСТВЕННОСТИ, БЕЗ ТОРГОВ»</w:t>
      </w:r>
    </w:p>
    <w:p w:rsidR="005C1029" w:rsidRPr="006539FE" w:rsidRDefault="005C1029" w:rsidP="005C1029">
      <w:pPr>
        <w:pStyle w:val="ConsPlusTitle"/>
        <w:widowControl/>
        <w:jc w:val="center"/>
        <w:rPr>
          <w:sz w:val="28"/>
          <w:szCs w:val="28"/>
        </w:rPr>
      </w:pPr>
    </w:p>
    <w:p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 xml:space="preserve">Информация о местах нахождения органа местного самоуправления (далее – </w:t>
      </w:r>
      <w:r w:rsidR="00BE336B">
        <w:rPr>
          <w:rFonts w:ascii="Times New Roman" w:eastAsia="Times New Roman" w:hAnsi="Times New Roman" w:cs="Times New Roman"/>
          <w:sz w:val="28"/>
          <w:szCs w:val="28"/>
        </w:rPr>
        <w:t>Администрация</w:t>
      </w:r>
      <w:r w:rsidR="00DF4F37" w:rsidRPr="009C34CC">
        <w:rPr>
          <w:rFonts w:ascii="Times New Roman" w:eastAsia="Times New Roman" w:hAnsi="Times New Roman" w:cs="Times New Roman"/>
          <w:sz w:val="28"/>
          <w:szCs w:val="28"/>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сайте органа местного самоуправления:</w:t>
      </w:r>
      <w:r w:rsidR="00E93CC3" w:rsidRPr="00E93CC3">
        <w:rPr>
          <w:rFonts w:ascii="Times New Roman" w:hAnsi="Times New Roman" w:cs="Times New Roman"/>
          <w:sz w:val="28"/>
          <w:szCs w:val="28"/>
          <w:u w:val="single"/>
        </w:rPr>
        <w:t xml:space="preserve"> </w:t>
      </w:r>
      <w:r w:rsidR="00E93CC3">
        <w:rPr>
          <w:rFonts w:ascii="Times New Roman" w:hAnsi="Times New Roman" w:cs="Times New Roman"/>
          <w:sz w:val="28"/>
          <w:szCs w:val="28"/>
          <w:u w:val="single"/>
        </w:rPr>
        <w:t xml:space="preserve"> </w:t>
      </w:r>
      <w:r w:rsidR="00E93CC3" w:rsidRPr="00727C6E">
        <w:rPr>
          <w:rFonts w:ascii="Times New Roman" w:hAnsi="Times New Roman" w:cs="Times New Roman"/>
          <w:sz w:val="28"/>
          <w:szCs w:val="28"/>
          <w:u w:val="single"/>
          <w:lang w:val="en-US"/>
        </w:rPr>
        <w:t>http</w:t>
      </w:r>
      <w:r w:rsidR="00E93CC3" w:rsidRPr="00727C6E">
        <w:rPr>
          <w:rFonts w:ascii="Times New Roman" w:hAnsi="Times New Roman" w:cs="Times New Roman"/>
          <w:sz w:val="28"/>
          <w:szCs w:val="28"/>
          <w:u w:val="single"/>
        </w:rPr>
        <w:t>://войсковицкое.рф/</w:t>
      </w:r>
      <w:r w:rsidRPr="009C34CC">
        <w:rPr>
          <w:rFonts w:ascii="Times New Roman" w:eastAsia="Times New Roman" w:hAnsi="Times New Roman" w:cs="Times New Roman"/>
          <w:sz w:val="28"/>
          <w:szCs w:val="28"/>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8"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rsidR="00BE336B" w:rsidRDefault="00725891" w:rsidP="009C34CC">
      <w:pPr>
        <w:spacing w:after="0" w:line="240" w:lineRule="auto"/>
        <w:ind w:firstLine="709"/>
        <w:jc w:val="both"/>
        <w:rPr>
          <w:rFonts w:ascii="Times New Roman" w:eastAsia="Calibri" w:hAnsi="Times New Roman" w:cs="Times New Roman"/>
          <w:sz w:val="28"/>
          <w:szCs w:val="28"/>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r w:rsidR="00BE336B" w:rsidRPr="00BE336B">
        <w:rPr>
          <w:rFonts w:ascii="Times New Roman" w:eastAsia="Calibri" w:hAnsi="Times New Roman" w:cs="Times New Roman"/>
          <w:sz w:val="28"/>
          <w:szCs w:val="28"/>
        </w:rPr>
        <w:t xml:space="preserve"> </w:t>
      </w:r>
    </w:p>
    <w:p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 xml:space="preserve">Предоставление </w:t>
      </w:r>
      <w:r w:rsidRPr="009C34CC">
        <w:rPr>
          <w:rFonts w:ascii="Times New Roman" w:hAnsi="Times New Roman" w:cs="Times New Roman"/>
          <w:sz w:val="28"/>
          <w:szCs w:val="28"/>
        </w:rPr>
        <w:lastRenderedPageBreak/>
        <w:t>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rsidR="00E93CC3" w:rsidRPr="008D5BEC" w:rsidRDefault="009C3541" w:rsidP="00E93CC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2.2. </w:t>
      </w:r>
      <w:r w:rsidR="00E93CC3" w:rsidRPr="008D5BEC">
        <w:rPr>
          <w:rFonts w:ascii="Times New Roman" w:eastAsia="Calibri" w:hAnsi="Times New Roman" w:cs="Times New Roman"/>
          <w:sz w:val="28"/>
          <w:szCs w:val="28"/>
          <w:lang w:eastAsia="en-US"/>
        </w:rPr>
        <w:t xml:space="preserve">Муниципальная услуга предоставляется </w:t>
      </w:r>
      <w:r w:rsidR="00E93CC3" w:rsidRPr="00727C6E">
        <w:rPr>
          <w:rFonts w:ascii="Times New Roman" w:hAnsi="Times New Roman" w:cs="Times New Roman"/>
          <w:sz w:val="28"/>
          <w:szCs w:val="28"/>
        </w:rPr>
        <w:t>администрацией Войсковицкого сельского поселения Гатчинского муниципального района Ленинградской области</w:t>
      </w:r>
      <w:r w:rsidR="00E93CC3" w:rsidRPr="00727C6E">
        <w:rPr>
          <w:rFonts w:ascii="Times New Roman" w:hAnsi="Times New Roman" w:cs="Times New Roman"/>
          <w:b/>
          <w:i/>
          <w:sz w:val="28"/>
          <w:szCs w:val="28"/>
        </w:rPr>
        <w:t xml:space="preserve"> </w:t>
      </w:r>
      <w:r w:rsidR="00E93CC3" w:rsidRPr="00727C6E">
        <w:rPr>
          <w:rFonts w:ascii="Times New Roman" w:hAnsi="Times New Roman" w:cs="Times New Roman"/>
          <w:sz w:val="28"/>
          <w:szCs w:val="28"/>
        </w:rPr>
        <w:t>(далее – Администрация)</w:t>
      </w:r>
      <w:r w:rsidR="00E93CC3" w:rsidRPr="008D5BEC">
        <w:rPr>
          <w:rFonts w:ascii="Times New Roman" w:eastAsiaTheme="minorHAnsi" w:hAnsi="Times New Roman" w:cs="Times New Roman"/>
          <w:sz w:val="28"/>
          <w:szCs w:val="28"/>
          <w:lang w:eastAsia="en-US"/>
        </w:rPr>
        <w:t>.</w:t>
      </w:r>
    </w:p>
    <w:p w:rsidR="00E93CC3" w:rsidRPr="00727C6E" w:rsidRDefault="00E93CC3" w:rsidP="00E93CC3">
      <w:pPr>
        <w:widowControl w:val="0"/>
        <w:autoSpaceDE w:val="0"/>
        <w:autoSpaceDN w:val="0"/>
        <w:adjustRightInd w:val="0"/>
        <w:spacing w:after="0" w:line="240" w:lineRule="auto"/>
        <w:ind w:firstLine="567"/>
        <w:rPr>
          <w:rFonts w:ascii="Times New Roman" w:hAnsi="Times New Roman" w:cs="Times New Roman"/>
          <w:sz w:val="28"/>
          <w:szCs w:val="28"/>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r>
      <w:r w:rsidRPr="00727C6E">
        <w:rPr>
          <w:rFonts w:ascii="Times New Roman" w:hAnsi="Times New Roman" w:cs="Times New Roman"/>
          <w:sz w:val="28"/>
          <w:szCs w:val="28"/>
        </w:rPr>
        <w:t>Ответственны</w:t>
      </w:r>
      <w:r>
        <w:rPr>
          <w:rFonts w:ascii="Times New Roman" w:hAnsi="Times New Roman" w:cs="Times New Roman"/>
          <w:sz w:val="28"/>
          <w:szCs w:val="28"/>
        </w:rPr>
        <w:t>й</w:t>
      </w:r>
      <w:r w:rsidRPr="00727C6E">
        <w:rPr>
          <w:rFonts w:ascii="Times New Roman" w:hAnsi="Times New Roman" w:cs="Times New Roman"/>
          <w:sz w:val="28"/>
          <w:szCs w:val="28"/>
        </w:rPr>
        <w:t xml:space="preserve">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rsidR="00E93CC3" w:rsidRDefault="00E93CC3" w:rsidP="00E93CC3">
      <w:pPr>
        <w:pStyle w:val="ab"/>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rPr>
        <w:t>- Специалист А</w:t>
      </w:r>
      <w:r w:rsidRPr="00727C6E">
        <w:rPr>
          <w:rFonts w:ascii="Times New Roman" w:hAnsi="Times New Roman" w:cs="Times New Roman"/>
          <w:sz w:val="28"/>
          <w:szCs w:val="28"/>
        </w:rPr>
        <w:t>дминистрации</w:t>
      </w:r>
      <w:r w:rsidRPr="008D5BEC">
        <w:rPr>
          <w:rFonts w:ascii="Times New Roman" w:hAnsi="Times New Roman" w:cs="Times New Roman"/>
          <w:sz w:val="28"/>
          <w:szCs w:val="28"/>
          <w:lang w:eastAsia="en-US"/>
        </w:rPr>
        <w:t>.</w:t>
      </w:r>
    </w:p>
    <w:p w:rsidR="00BE336B" w:rsidRPr="008D5BEC" w:rsidRDefault="00BE336B" w:rsidP="00BE336B">
      <w:pPr>
        <w:spacing w:after="0" w:line="240" w:lineRule="auto"/>
        <w:ind w:firstLine="709"/>
        <w:jc w:val="both"/>
        <w:rPr>
          <w:rFonts w:ascii="Times New Roman" w:hAnsi="Times New Roman" w:cs="Times New Roman"/>
          <w:sz w:val="28"/>
          <w:szCs w:val="28"/>
          <w:lang w:eastAsia="en-US"/>
        </w:rPr>
      </w:pPr>
      <w:r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 справочные телефоны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rsidR="009C3541" w:rsidRPr="003E228A"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rsidR="003E228A" w:rsidRPr="003E228A" w:rsidRDefault="003E228A" w:rsidP="003E228A">
      <w:pPr>
        <w:spacing w:after="0" w:line="240" w:lineRule="auto"/>
        <w:ind w:firstLine="709"/>
        <w:jc w:val="both"/>
        <w:rPr>
          <w:rFonts w:ascii="Times New Roman" w:eastAsia="Calibri" w:hAnsi="Times New Roman" w:cs="Times New Roman"/>
          <w:sz w:val="28"/>
          <w:szCs w:val="28"/>
        </w:rPr>
      </w:pPr>
      <w:r w:rsidRPr="003E228A">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93CC3">
        <w:rPr>
          <w:rFonts w:ascii="Times New Roman" w:eastAsia="Times New Roman" w:hAnsi="Times New Roman" w:cs="Times New Roman"/>
          <w:sz w:val="28"/>
          <w:szCs w:val="28"/>
        </w:rPr>
        <w:t>Администрации</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доставлены в </w:t>
      </w:r>
      <w:r w:rsidR="00E93CC3">
        <w:rPr>
          <w:rFonts w:ascii="Times New Roman" w:eastAsia="Times New Roman" w:hAnsi="Times New Roman" w:cs="Times New Roman"/>
          <w:sz w:val="28"/>
          <w:szCs w:val="28"/>
        </w:rPr>
        <w:t>Администрацию</w:t>
      </w:r>
      <w:r w:rsidRPr="00E160EE">
        <w:rPr>
          <w:rFonts w:ascii="Times New Roman" w:eastAsia="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почтовым отправлением, направленным по адресу </w:t>
      </w:r>
      <w:r w:rsidR="00E93CC3">
        <w:rPr>
          <w:rFonts w:ascii="Times New Roman" w:eastAsia="Times New Roman" w:hAnsi="Times New Roman" w:cs="Times New Roman"/>
          <w:sz w:val="28"/>
          <w:szCs w:val="28"/>
        </w:rPr>
        <w:t>Администрации</w:t>
      </w:r>
      <w:r w:rsidRPr="00E160EE">
        <w:rPr>
          <w:rFonts w:ascii="Times New Roman" w:eastAsia="Times New Roman" w:hAnsi="Times New Roman" w:cs="Times New Roman"/>
          <w:sz w:val="28"/>
          <w:szCs w:val="28"/>
        </w:rPr>
        <w:t>;</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9"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0"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подготовка договора безвозмездного пользования земельным участком;</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0A7C16">
        <w:rPr>
          <w:rFonts w:ascii="Times New Roman" w:eastAsia="Times New Roman" w:hAnsi="Times New Roman" w:cs="Times New Roman"/>
          <w:sz w:val="28"/>
          <w:szCs w:val="28"/>
        </w:rPr>
        <w:t>Администрации</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 xml:space="preserve">не более </w:t>
      </w:r>
      <w:r w:rsidR="00985F3C" w:rsidRPr="000A7C16">
        <w:rPr>
          <w:rFonts w:ascii="Times New Roman" w:eastAsiaTheme="minorHAnsi" w:hAnsi="Times New Roman" w:cs="Times New Roman"/>
          <w:b/>
          <w:sz w:val="28"/>
          <w:szCs w:val="28"/>
          <w:lang w:eastAsia="en-US"/>
        </w:rPr>
        <w:t>21</w:t>
      </w:r>
      <w:r w:rsidR="00455EAD" w:rsidRPr="000A7C16">
        <w:rPr>
          <w:rFonts w:ascii="Times New Roman" w:eastAsiaTheme="minorHAnsi" w:hAnsi="Times New Roman" w:cs="Times New Roman"/>
          <w:b/>
          <w:sz w:val="28"/>
          <w:szCs w:val="28"/>
          <w:lang w:eastAsia="en-US"/>
        </w:rPr>
        <w:t xml:space="preserve"> (двадцати </w:t>
      </w:r>
      <w:r w:rsidR="00985F3C" w:rsidRPr="000A7C16">
        <w:rPr>
          <w:rFonts w:ascii="Times New Roman" w:eastAsiaTheme="minorHAnsi" w:hAnsi="Times New Roman" w:cs="Times New Roman"/>
          <w:b/>
          <w:sz w:val="28"/>
          <w:szCs w:val="28"/>
          <w:lang w:eastAsia="en-US"/>
        </w:rPr>
        <w:t>одного</w:t>
      </w:r>
      <w:r w:rsidR="00455EAD" w:rsidRPr="000A7C16">
        <w:rPr>
          <w:rFonts w:ascii="Times New Roman" w:eastAsiaTheme="minorHAnsi" w:hAnsi="Times New Roman" w:cs="Times New Roman"/>
          <w:b/>
          <w:sz w:val="28"/>
          <w:szCs w:val="28"/>
          <w:lang w:eastAsia="en-US"/>
        </w:rPr>
        <w:t>)</w:t>
      </w:r>
      <w:r w:rsidR="00985F3C" w:rsidRPr="000A7C16">
        <w:rPr>
          <w:rFonts w:ascii="Times New Roman" w:eastAsiaTheme="minorHAnsi" w:hAnsi="Times New Roman" w:cs="Times New Roman"/>
          <w:b/>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0A7C16" w:rsidRPr="000A7C16"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r w:rsidR="000A7C16" w:rsidRPr="000A7C16">
        <w:rPr>
          <w:rFonts w:ascii="Times New Roman" w:hAnsi="Times New Roman"/>
          <w:color w:val="000000"/>
          <w:sz w:val="28"/>
          <w:szCs w:val="28"/>
        </w:rPr>
        <w:t xml:space="preserve"> </w:t>
      </w:r>
    </w:p>
    <w:p w:rsidR="00504595" w:rsidRPr="00E160EE" w:rsidRDefault="000A7C16"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23EB8">
        <w:rPr>
          <w:rFonts w:ascii="Times New Roman" w:hAnsi="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E23EB8">
        <w:rPr>
          <w:rFonts w:ascii="Times New Roman" w:hAnsi="Times New Roman"/>
          <w:sz w:val="28"/>
          <w:szCs w:val="28"/>
        </w:rPr>
        <w:t>;</w:t>
      </w:r>
    </w:p>
    <w:p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органов местного самоуправления</w:t>
      </w:r>
      <w:r w:rsidR="007076BA" w:rsidRPr="00E160EE">
        <w:rPr>
          <w:rFonts w:ascii="Times New Roman" w:hAnsi="Times New Roman" w:cs="Times New Roman"/>
          <w:sz w:val="28"/>
          <w:szCs w:val="28"/>
        </w:rPr>
        <w:t>.</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w:t>
      </w:r>
      <w:r w:rsidR="00AD62C7" w:rsidRPr="009C34CC">
        <w:rPr>
          <w:rFonts w:ascii="Times New Roman" w:hAnsi="Times New Roman" w:cs="Times New Roman"/>
          <w:sz w:val="28"/>
          <w:szCs w:val="28"/>
        </w:rPr>
        <w:lastRenderedPageBreak/>
        <w:t>(оформляется по форме сог</w:t>
      </w:r>
      <w:r w:rsidR="00D511EF" w:rsidRPr="009C34CC">
        <w:rPr>
          <w:rFonts w:ascii="Times New Roman" w:hAnsi="Times New Roman" w:cs="Times New Roman"/>
          <w:sz w:val="28"/>
          <w:szCs w:val="28"/>
        </w:rPr>
        <w:t xml:space="preserve">ласно приложению </w:t>
      </w:r>
      <w:r w:rsidR="003E228A">
        <w:rPr>
          <w:rFonts w:ascii="Times New Roman" w:hAnsi="Times New Roman" w:cs="Times New Roman"/>
          <w:sz w:val="28"/>
          <w:szCs w:val="28"/>
        </w:rPr>
        <w:t>3</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w:t>
      </w:r>
      <w:r w:rsidR="003E228A">
        <w:rPr>
          <w:rFonts w:ascii="Times New Roman" w:hAnsi="Times New Roman" w:cs="Times New Roman"/>
          <w:sz w:val="28"/>
          <w:szCs w:val="28"/>
        </w:rPr>
        <w:t>ему Административному регламенту</w:t>
      </w:r>
      <w:r w:rsidR="00022263" w:rsidRPr="009C34CC">
        <w:rPr>
          <w:rFonts w:ascii="Times New Roman" w:hAnsi="Times New Roman" w:cs="Times New Roman"/>
          <w:sz w:val="28"/>
          <w:szCs w:val="28"/>
        </w:rPr>
        <w:t>)</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F33A9" w:rsidRPr="009C34CC" w:rsidRDefault="001C3AB4"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w:t>
      </w:r>
      <w:r w:rsidR="00496046" w:rsidRPr="00E160EE">
        <w:rPr>
          <w:rFonts w:ascii="Times New Roman" w:hAnsi="Times New Roman" w:cs="Times New Roman"/>
          <w:sz w:val="28"/>
          <w:szCs w:val="28"/>
        </w:rPr>
        <w:lastRenderedPageBreak/>
        <w:t>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w:t>
      </w:r>
      <w:r w:rsidR="003E228A">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themeColor="text1"/>
          <w:sz w:val="28"/>
          <w:szCs w:val="28"/>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0A7C16">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E160EE">
        <w:rPr>
          <w:rFonts w:ascii="Times New Roman" w:hAnsi="Times New Roman" w:cs="Times New Roman"/>
          <w:sz w:val="28"/>
          <w:szCs w:val="28"/>
        </w:rPr>
        <w:lastRenderedPageBreak/>
        <w:t xml:space="preserve">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rsidRPr="00E160EE">
        <w:rPr>
          <w:rFonts w:ascii="Times New Roman" w:hAnsi="Times New Roman" w:cs="Times New Roman"/>
          <w:sz w:val="28"/>
          <w:szCs w:val="28"/>
        </w:rPr>
        <w:lastRenderedPageBreak/>
        <w:t>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E160EE">
        <w:rPr>
          <w:rFonts w:ascii="Times New Roman" w:hAnsi="Times New Roman" w:cs="Times New Roman"/>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E160EE">
        <w:rPr>
          <w:rFonts w:ascii="Times New Roman" w:hAnsi="Times New Roman" w:cs="Times New Roman"/>
          <w:sz w:val="28"/>
          <w:szCs w:val="28"/>
        </w:rPr>
        <w:lastRenderedPageBreak/>
        <w:t>реконструкции;</w:t>
      </w:r>
    </w:p>
    <w:p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9C34CC" w:rsidRPr="00E160EE">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w:t>
      </w:r>
      <w:r w:rsidR="000A7C16">
        <w:rPr>
          <w:rFonts w:ascii="Times New Roman" w:eastAsiaTheme="minorHAnsi" w:hAnsi="Times New Roman" w:cs="Times New Roman"/>
          <w:sz w:val="28"/>
          <w:szCs w:val="28"/>
          <w:lang w:eastAsia="en-US"/>
        </w:rPr>
        <w:t>Администрации</w:t>
      </w:r>
      <w:r w:rsidR="00C61E8F" w:rsidRPr="009C34CC">
        <w:rPr>
          <w:rFonts w:ascii="Times New Roman" w:eastAsiaTheme="minorHAnsi" w:hAnsi="Times New Roman" w:cs="Times New Roman"/>
          <w:sz w:val="28"/>
          <w:szCs w:val="28"/>
          <w:lang w:eastAsia="en-US"/>
        </w:rPr>
        <w:t>:</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почтовой связью в </w:t>
      </w:r>
      <w:r w:rsidR="000A7C16">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0A7C16">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r w:rsidR="000A7C16">
        <w:rPr>
          <w:rFonts w:ascii="Times New Roman" w:eastAsiaTheme="minorHAnsi" w:hAnsi="Times New Roman" w:cs="Times New Roman"/>
          <w:sz w:val="28"/>
          <w:szCs w:val="28"/>
          <w:lang w:eastAsia="en-US"/>
        </w:rPr>
        <w:t>.</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0084632E" w:rsidRPr="009C34CC">
        <w:rPr>
          <w:rFonts w:ascii="Times New Roman" w:hAnsi="Times New Roman" w:cs="Times New Roman"/>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0A7C16">
        <w:rPr>
          <w:rFonts w:ascii="Times New Roman" w:eastAsiaTheme="minorHAnsi" w:hAnsi="Times New Roman" w:cs="Times New Roman"/>
          <w:sz w:val="28"/>
          <w:szCs w:val="28"/>
          <w:lang w:eastAsia="en-US"/>
        </w:rPr>
        <w:t>Администрации</w:t>
      </w:r>
      <w:r w:rsidR="000A7C16" w:rsidRPr="009C34CC">
        <w:rPr>
          <w:rFonts w:ascii="Times New Roman" w:hAnsi="Times New Roman" w:cs="Times New Roman"/>
          <w:sz w:val="28"/>
          <w:szCs w:val="28"/>
        </w:rPr>
        <w:t xml:space="preserve"> </w:t>
      </w:r>
      <w:r w:rsidR="0084632E" w:rsidRPr="009C34CC">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равные права и возможности при получении муниципальной услуги для </w:t>
      </w:r>
      <w:r w:rsidRPr="009C34CC">
        <w:rPr>
          <w:rFonts w:ascii="Times New Roman" w:hAnsi="Times New Roman" w:cs="Times New Roman"/>
          <w:sz w:val="28"/>
          <w:szCs w:val="28"/>
        </w:rPr>
        <w:lastRenderedPageBreak/>
        <w:t>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МФЦ при предоставлении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xml:space="preserve"> при получении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поданных в установленном порядке.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lastRenderedPageBreak/>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w:t>
      </w:r>
      <w:r w:rsidR="000A7C16">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w:t>
      </w:r>
      <w:r w:rsidR="003E228A">
        <w:rPr>
          <w:rFonts w:ascii="Times New Roman" w:hAnsi="Times New Roman" w:cs="Times New Roman"/>
          <w:color w:val="000000" w:themeColor="text1"/>
          <w:sz w:val="28"/>
          <w:szCs w:val="28"/>
        </w:rPr>
        <w:t>4</w:t>
      </w:r>
      <w:r w:rsidRPr="009C34CC">
        <w:rPr>
          <w:rFonts w:ascii="Times New Roman" w:hAnsi="Times New Roman" w:cs="Times New Roman"/>
          <w:color w:val="000000" w:themeColor="text1"/>
          <w:sz w:val="28"/>
          <w:szCs w:val="28"/>
        </w:rPr>
        <w:t xml:space="preserve"> к настоящему Административному регламенту.</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0A7C16">
        <w:rPr>
          <w:rFonts w:ascii="Times New Roman" w:eastAsiaTheme="minorHAnsi" w:hAnsi="Times New Roman" w:cs="Times New Roman"/>
          <w:sz w:val="28"/>
          <w:szCs w:val="28"/>
          <w:lang w:eastAsia="en-US"/>
        </w:rPr>
        <w:t>Администрации</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0A7C16">
        <w:rPr>
          <w:rFonts w:ascii="Times New Roman" w:hAnsi="Times New Roman" w:cs="Times New Roman"/>
          <w:sz w:val="28"/>
          <w:szCs w:val="28"/>
        </w:rPr>
        <w:t xml:space="preserve">специалистом </w:t>
      </w:r>
      <w:r w:rsidR="000A7C16">
        <w:rPr>
          <w:rFonts w:ascii="Times New Roman" w:eastAsiaTheme="minorHAnsi" w:hAnsi="Times New Roman" w:cs="Times New Roman"/>
          <w:sz w:val="28"/>
          <w:szCs w:val="28"/>
          <w:lang w:eastAsia="en-US"/>
        </w:rPr>
        <w:t>Администрации</w:t>
      </w:r>
      <w:r w:rsidR="00DF1D69" w:rsidRPr="009C34CC">
        <w:rPr>
          <w:rFonts w:ascii="Times New Roman" w:hAnsi="Times New Roman" w:cs="Times New Roman"/>
          <w:sz w:val="28"/>
          <w:szCs w:val="28"/>
        </w:rPr>
        <w:t xml:space="preserve">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0A7C16">
        <w:rPr>
          <w:rFonts w:ascii="Times New Roman" w:eastAsiaTheme="minorHAnsi" w:hAnsi="Times New Roman" w:cs="Times New Roman"/>
          <w:sz w:val="28"/>
          <w:szCs w:val="28"/>
          <w:lang w:eastAsia="en-US"/>
        </w:rPr>
        <w:t xml:space="preserve">Администрации </w:t>
      </w:r>
      <w:r w:rsidR="007076BA" w:rsidRPr="009C34CC">
        <w:rPr>
          <w:rFonts w:ascii="Times New Roman" w:hAnsi="Times New Roman" w:cs="Times New Roman"/>
          <w:sz w:val="28"/>
          <w:szCs w:val="28"/>
        </w:rPr>
        <w:t>осуществляет прием документов в следующей последовательности:</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ебованиям, указанным в настоящих 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0A7C16">
        <w:rPr>
          <w:rFonts w:ascii="Times New Roman" w:eastAsiaTheme="minorHAnsi" w:hAnsi="Times New Roman" w:cs="Times New Roman"/>
          <w:sz w:val="28"/>
          <w:szCs w:val="28"/>
          <w:lang w:eastAsia="en-US"/>
        </w:rPr>
        <w:t>Администрации</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0A7C16">
        <w:rPr>
          <w:rFonts w:ascii="Times New Roman" w:eastAsiaTheme="minorHAnsi" w:hAnsi="Times New Roman" w:cs="Times New Roman"/>
          <w:sz w:val="28"/>
          <w:szCs w:val="28"/>
          <w:lang w:eastAsia="en-US"/>
        </w:rPr>
        <w:t>Администрацию</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w:t>
      </w:r>
      <w:r w:rsidR="000A7C16">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 xml:space="preserve">передача заявления (с резолюцией главы администрации) и представленных документов </w:t>
      </w:r>
      <w:r w:rsidR="000A7C16">
        <w:rPr>
          <w:rFonts w:ascii="Times New Roman" w:hAnsi="Times New Roman" w:cs="Times New Roman"/>
          <w:sz w:val="28"/>
          <w:szCs w:val="28"/>
        </w:rPr>
        <w:t xml:space="preserve">ответственному за предоставление муниципальной услуги специалисту </w:t>
      </w:r>
      <w:r w:rsidR="000A7C16">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w:t>
      </w:r>
      <w:r w:rsidR="00AE2ABA">
        <w:rPr>
          <w:rFonts w:ascii="Times New Roman" w:hAnsi="Times New Roman" w:cs="Times New Roman"/>
          <w:sz w:val="28"/>
          <w:szCs w:val="28"/>
        </w:rPr>
        <w:t>2</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w:t>
      </w:r>
      <w:r w:rsidR="008A58E9"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методических рекомендаций</w:t>
      </w:r>
      <w:r w:rsidR="008A58E9" w:rsidRPr="009C34CC">
        <w:rPr>
          <w:rFonts w:ascii="Times New Roman" w:hAnsi="Times New Roman" w:cs="Times New Roman"/>
          <w:sz w:val="28"/>
          <w:szCs w:val="28"/>
        </w:rPr>
        <w:t xml:space="preserve">, специалистом </w:t>
      </w:r>
      <w:r w:rsidR="00AE2ABA">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w:t>
      </w:r>
      <w:r w:rsidR="008A58E9" w:rsidRPr="009C34CC">
        <w:rPr>
          <w:rFonts w:ascii="Times New Roman" w:hAnsi="Times New Roman" w:cs="Times New Roman"/>
          <w:sz w:val="28"/>
          <w:szCs w:val="28"/>
        </w:rPr>
        <w:lastRenderedPageBreak/>
        <w:t xml:space="preserve">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AE2ABA">
        <w:rPr>
          <w:rFonts w:ascii="Times New Roman" w:eastAsiaTheme="minorHAnsi" w:hAnsi="Times New Roman" w:cs="Times New Roman"/>
          <w:sz w:val="28"/>
          <w:szCs w:val="28"/>
          <w:lang w:eastAsia="en-US"/>
        </w:rPr>
        <w:t>Администрации</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 xml:space="preserve">предоставлении земельного участка в </w:t>
      </w:r>
      <w:r w:rsidR="00AB7EB4" w:rsidRPr="00832B38">
        <w:rPr>
          <w:rFonts w:ascii="Times New Roman" w:hAnsi="Times New Roman" w:cs="Times New Roman"/>
          <w:sz w:val="28"/>
          <w:szCs w:val="28"/>
        </w:rPr>
        <w:lastRenderedPageBreak/>
        <w:t>постоянное (бессрочное ) пользование</w:t>
      </w:r>
      <w:r w:rsidR="001711AA" w:rsidRPr="00832B38">
        <w:rPr>
          <w:rFonts w:ascii="Times New Roman" w:hAnsi="Times New Roman" w:cs="Times New Roman"/>
          <w:sz w:val="28"/>
          <w:szCs w:val="28"/>
        </w:rPr>
        <w:t>;</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участка;</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xml:space="preserve">, либо </w:t>
      </w:r>
      <w:r w:rsidR="00C557FA" w:rsidRPr="009C34CC">
        <w:rPr>
          <w:rFonts w:ascii="Times New Roman" w:eastAsiaTheme="minorHAnsi" w:hAnsi="Times New Roman" w:cs="Times New Roman"/>
          <w:sz w:val="28"/>
          <w:szCs w:val="28"/>
          <w:lang w:eastAsia="en-US"/>
        </w:rPr>
        <w:lastRenderedPageBreak/>
        <w:t>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lastRenderedPageBreak/>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направляет копии документов, с составлением описи этих документов по реестру в </w:t>
      </w:r>
      <w:r w:rsidR="00AE2ABA">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AE2ABA">
        <w:rPr>
          <w:rFonts w:ascii="Times New Roman" w:eastAsiaTheme="minorHAnsi" w:hAnsi="Times New Roman" w:cs="Times New Roman"/>
          <w:sz w:val="28"/>
          <w:szCs w:val="28"/>
          <w:lang w:eastAsia="en-US"/>
        </w:rPr>
        <w:t>Администрации</w:t>
      </w:r>
      <w:r w:rsidR="00E929DF" w:rsidRPr="009C34CC">
        <w:rPr>
          <w:rFonts w:ascii="Times New Roman" w:eastAsiaTheme="minorHAnsi" w:hAnsi="Times New Roman" w:cs="Times New Roman"/>
          <w:sz w:val="28"/>
          <w:szCs w:val="28"/>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 xml:space="preserve">дней с даты их получения от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rsidR="00AE2ABA" w:rsidRPr="001C1324" w:rsidRDefault="00AE2ABA" w:rsidP="00AE2A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w:t>
      </w:r>
      <w:r w:rsidRPr="001C1324">
        <w:rPr>
          <w:rFonts w:ascii="Times New Roman" w:hAnsi="Times New Roman" w:cs="Times New Roman"/>
          <w:sz w:val="28"/>
          <w:szCs w:val="28"/>
        </w:rPr>
        <w:t xml:space="preserve">.1.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AE2ABA" w:rsidRPr="001C1324" w:rsidRDefault="00AE2ABA" w:rsidP="00AE2ABA">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E2ABA" w:rsidRPr="001C1324" w:rsidRDefault="00AE2ABA" w:rsidP="00AE2A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Pr="001C1324">
        <w:rPr>
          <w:rFonts w:ascii="Times New Roman" w:eastAsia="Calibri" w:hAnsi="Times New Roman" w:cs="Times New Roman"/>
          <w:sz w:val="28"/>
          <w:szCs w:val="28"/>
        </w:rPr>
        <w:t xml:space="preserve">.3. </w:t>
      </w:r>
      <w:r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rsidR="00AE2ABA" w:rsidRPr="001C1324" w:rsidRDefault="00AE2ABA" w:rsidP="00AE2A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rsidR="00AE2ABA" w:rsidRPr="001C1324" w:rsidRDefault="00AE2ABA" w:rsidP="00AE2AB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15"/>
      <w:bookmarkEnd w:id="19"/>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AE2ABA" w:rsidRPr="001C1324" w:rsidRDefault="00AE2ABA" w:rsidP="00AE2A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AE2ABA" w:rsidRPr="00FE54E6" w:rsidRDefault="00AE2ABA" w:rsidP="00AE2AB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E2ABA" w:rsidRPr="00FE54E6" w:rsidRDefault="00AE2ABA" w:rsidP="00AE2AB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E2ABA" w:rsidRPr="00727C6E" w:rsidRDefault="00AE2ABA" w:rsidP="00AE2ABA">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B0186A" w:rsidRPr="009C34CC"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921AA" w:rsidRPr="009C34CC"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20" w:name="Par491"/>
      <w:bookmarkEnd w:id="20"/>
      <w:r w:rsidRPr="009C34CC">
        <w:rPr>
          <w:rFonts w:ascii="Times New Roman" w:hAnsi="Times New Roman" w:cs="Times New Roman"/>
          <w:b/>
          <w:sz w:val="28"/>
          <w:szCs w:val="28"/>
        </w:rPr>
        <w:t>5</w:t>
      </w:r>
      <w:r w:rsidR="00A70397" w:rsidRPr="009C34CC">
        <w:rPr>
          <w:rFonts w:ascii="Times New Roman" w:eastAsia="Times New Roman" w:hAnsi="Times New Roman" w:cs="Times New Roman"/>
          <w:b/>
          <w:sz w:val="28"/>
          <w:szCs w:val="28"/>
        </w:rPr>
        <w:t xml:space="preserve">. </w:t>
      </w:r>
      <w:bookmarkStart w:id="21" w:name="Par540"/>
      <w:bookmarkEnd w:id="21"/>
      <w:r w:rsidR="003921AA" w:rsidRPr="009C34CC">
        <w:rPr>
          <w:rFonts w:ascii="Times New Roman" w:eastAsia="Times New Roman" w:hAnsi="Times New Roman" w:cs="Times New Roman"/>
          <w:b/>
          <w:sz w:val="28"/>
          <w:szCs w:val="28"/>
        </w:rPr>
        <w:t>Досудебный (внесудебный) порядок обжалования решений</w:t>
      </w:r>
    </w:p>
    <w:p w:rsidR="007B3B0B" w:rsidRPr="009C34CC"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C34CC">
        <w:rPr>
          <w:rFonts w:ascii="Times New Roman" w:eastAsia="Times New Roman" w:hAnsi="Times New Roman" w:cs="Times New Roman"/>
          <w:b/>
          <w:sz w:val="28"/>
          <w:szCs w:val="28"/>
        </w:rPr>
        <w:t>и действий (бездействия) органа, предоставляющего муниципальную услугу</w:t>
      </w:r>
      <w:r w:rsidR="007B3B0B" w:rsidRPr="009C34CC">
        <w:rPr>
          <w:rFonts w:ascii="Times New Roman" w:eastAsia="Times New Roman" w:hAnsi="Times New Roman" w:cs="Times New Roman"/>
          <w:b/>
          <w:sz w:val="28"/>
          <w:szCs w:val="28"/>
        </w:rPr>
        <w:t>,</w:t>
      </w:r>
      <w:r w:rsidRPr="009C34CC">
        <w:rPr>
          <w:rFonts w:ascii="Times New Roman" w:eastAsia="Times New Roman" w:hAnsi="Times New Roman" w:cs="Times New Roman"/>
          <w:b/>
          <w:sz w:val="28"/>
          <w:szCs w:val="28"/>
        </w:rPr>
        <w:t xml:space="preserve"> должностных лиц органа, предоставляющего муниципальную услугу</w:t>
      </w:r>
      <w:bookmarkStart w:id="22" w:name="Par436"/>
      <w:bookmarkEnd w:id="22"/>
      <w:r w:rsidR="007B3B0B" w:rsidRPr="009C34CC">
        <w:rPr>
          <w:rFonts w:ascii="Times New Roman" w:eastAsia="Times New Roman" w:hAnsi="Times New Roman" w:cs="Times New Roman"/>
          <w:b/>
          <w:sz w:val="28"/>
          <w:szCs w:val="28"/>
        </w:rPr>
        <w:t xml:space="preserve">, либо </w:t>
      </w:r>
      <w:r w:rsidR="007B3B0B" w:rsidRPr="009C34CC">
        <w:rPr>
          <w:rFonts w:ascii="Times New Roman" w:eastAsia="Times New Roman" w:hAnsi="Times New Roman" w:cs="Times New Roman"/>
          <w:b/>
          <w:sz w:val="28"/>
          <w:szCs w:val="28"/>
        </w:rPr>
        <w:lastRenderedPageBreak/>
        <w:t>муниципальных служащих, многофункционального центра предоставления государственных и муниципальных</w:t>
      </w:r>
      <w:r w:rsidR="00DD7E95" w:rsidRPr="009C34CC">
        <w:rPr>
          <w:rFonts w:ascii="Times New Roman" w:eastAsia="Times New Roman" w:hAnsi="Times New Roman" w:cs="Times New Roman"/>
          <w:b/>
          <w:sz w:val="28"/>
          <w:szCs w:val="28"/>
        </w:rPr>
        <w:t xml:space="preserve"> </w:t>
      </w:r>
      <w:r w:rsidR="007B3B0B" w:rsidRPr="009C34CC">
        <w:rPr>
          <w:rFonts w:ascii="Times New Roman" w:eastAsia="Times New Roman" w:hAnsi="Times New Roman" w:cs="Times New Roman"/>
          <w:b/>
          <w:sz w:val="28"/>
          <w:szCs w:val="28"/>
        </w:rPr>
        <w:t>услуг, работника многофункционального центра предоставления государственных</w:t>
      </w:r>
      <w:r w:rsidR="00DD7E95" w:rsidRPr="009C34CC">
        <w:rPr>
          <w:rFonts w:ascii="Times New Roman" w:eastAsia="Times New Roman" w:hAnsi="Times New Roman" w:cs="Times New Roman"/>
          <w:b/>
          <w:sz w:val="28"/>
          <w:szCs w:val="28"/>
        </w:rPr>
        <w:t xml:space="preserve"> </w:t>
      </w:r>
      <w:r w:rsidR="007B3B0B" w:rsidRPr="009C34CC">
        <w:rPr>
          <w:rFonts w:ascii="Times New Roman" w:eastAsia="Times New Roman" w:hAnsi="Times New Roman" w:cs="Times New Roman"/>
          <w:b/>
          <w:sz w:val="28"/>
          <w:szCs w:val="28"/>
        </w:rPr>
        <w:t>и муниципальных услуг</w:t>
      </w:r>
    </w:p>
    <w:p w:rsidR="007B3B0B" w:rsidRPr="009C34CC" w:rsidRDefault="007B3B0B" w:rsidP="007B3B0B">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E2ABA" w:rsidRPr="001C1324" w:rsidRDefault="00AE2ABA" w:rsidP="00AE2ABA">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C1324">
        <w:rPr>
          <w:rFonts w:ascii="Times New Roman" w:hAnsi="Times New Roman" w:cs="Times New Roman"/>
          <w:sz w:val="28"/>
          <w:szCs w:val="28"/>
        </w:rPr>
        <w:lastRenderedPageBreak/>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1C1324">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AE2ABA" w:rsidRPr="001C1324" w:rsidRDefault="00AE2ABA" w:rsidP="00AE2ABA">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C1324">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1C1324">
        <w:rPr>
          <w:rFonts w:ascii="Times New Roman" w:hAnsi="Times New Roman" w:cs="Times New Roman"/>
          <w:sz w:val="28"/>
          <w:szCs w:val="28"/>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.7. По результатам рассмотрения жалобы принимается одно из следующих решений:</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AE2ABA" w:rsidRPr="001C1324" w:rsidRDefault="00AE2ABA" w:rsidP="00AE2ABA">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ABA" w:rsidRPr="001C1324" w:rsidRDefault="00AE2ABA" w:rsidP="00AE2ABA">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2ABA" w:rsidRPr="001C1324" w:rsidRDefault="00AE2ABA" w:rsidP="00AE2ABA">
      <w:pPr>
        <w:pStyle w:val="ab"/>
        <w:widowControl w:val="0"/>
        <w:numPr>
          <w:ilvl w:val="0"/>
          <w:numId w:val="23"/>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AE2ABA" w:rsidRDefault="00AE2ABA" w:rsidP="00AE2ABA">
      <w:pPr>
        <w:jc w:val="right"/>
        <w:rPr>
          <w:iCs/>
          <w:sz w:val="24"/>
          <w:szCs w:val="24"/>
        </w:rPr>
        <w:sectPr w:rsidR="00AE2ABA" w:rsidSect="00BE336B">
          <w:headerReference w:type="default" r:id="rId23"/>
          <w:footerReference w:type="default" r:id="rId24"/>
          <w:footerReference w:type="first" r:id="rId25"/>
          <w:pgSz w:w="11906" w:h="16838"/>
          <w:pgMar w:top="1134" w:right="850" w:bottom="993" w:left="1134" w:header="708" w:footer="148" w:gutter="0"/>
          <w:cols w:space="708"/>
          <w:titlePg/>
          <w:docGrid w:linePitch="360"/>
        </w:sect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lastRenderedPageBreak/>
        <w:t>Приложение  1</w:t>
      </w:r>
    </w:p>
    <w:p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t>к Административному регламенту</w:t>
      </w:r>
    </w:p>
    <w:p w:rsidR="00BE336B" w:rsidRPr="00AC7CFE" w:rsidRDefault="00BE336B" w:rsidP="00BE336B">
      <w:pPr>
        <w:pStyle w:val="ConsPlusNormal"/>
        <w:jc w:val="both"/>
        <w:rPr>
          <w:sz w:val="28"/>
          <w:szCs w:val="28"/>
        </w:rPr>
      </w:pPr>
    </w:p>
    <w:p w:rsidR="00BE336B" w:rsidRPr="0020714A" w:rsidRDefault="00BE336B" w:rsidP="00BE336B">
      <w:pPr>
        <w:widowControl w:val="0"/>
        <w:autoSpaceDE w:val="0"/>
        <w:autoSpaceDN w:val="0"/>
        <w:adjustRightInd w:val="0"/>
        <w:spacing w:after="0" w:line="240" w:lineRule="auto"/>
        <w:jc w:val="both"/>
        <w:rPr>
          <w:rFonts w:ascii="Times New Roman" w:hAnsi="Times New Roman" w:cs="Times New Roman"/>
          <w:sz w:val="24"/>
          <w:szCs w:val="24"/>
        </w:rPr>
      </w:pPr>
      <w:bookmarkStart w:id="23" w:name="P443"/>
      <w:bookmarkEnd w:id="23"/>
    </w:p>
    <w:p w:rsidR="00BE336B" w:rsidRPr="0020714A"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E336B" w:rsidRPr="00C7166B" w:rsidTr="00BE336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BE336B" w:rsidRPr="00C7166B" w:rsidTr="00BE336B">
        <w:trPr>
          <w:tblCellSpacing w:w="5" w:type="nil"/>
        </w:trPr>
        <w:tc>
          <w:tcPr>
            <w:tcW w:w="4649" w:type="dxa"/>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E336B" w:rsidRPr="00C7166B" w:rsidTr="00BE336B">
        <w:trPr>
          <w:tblCellSpacing w:w="5" w:type="nil"/>
        </w:trPr>
        <w:tc>
          <w:tcPr>
            <w:tcW w:w="4649" w:type="dxa"/>
            <w:tcBorders>
              <w:top w:val="single" w:sz="4" w:space="0" w:color="auto"/>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BE336B" w:rsidRPr="00C7166B" w:rsidTr="00BE336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BE336B" w:rsidRPr="00C7166B" w:rsidTr="00BE336B">
        <w:trPr>
          <w:tblCellSpacing w:w="5" w:type="nil"/>
        </w:trPr>
        <w:tc>
          <w:tcPr>
            <w:tcW w:w="4649" w:type="dxa"/>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E336B" w:rsidRPr="00C7166B" w:rsidTr="00BE336B">
        <w:trPr>
          <w:tblCellSpacing w:w="5" w:type="nil"/>
        </w:trPr>
        <w:tc>
          <w:tcPr>
            <w:tcW w:w="4649" w:type="dxa"/>
            <w:tcBorders>
              <w:top w:val="single" w:sz="4" w:space="0" w:color="auto"/>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rsidTr="00BE336B">
        <w:trPr>
          <w:tblCellSpacing w:w="5" w:type="nil"/>
        </w:trPr>
        <w:tc>
          <w:tcPr>
            <w:tcW w:w="4649" w:type="dxa"/>
            <w:tcBorders>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28A" w:rsidRDefault="003E228A"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lastRenderedPageBreak/>
        <w:t>Приложение 2</w:t>
      </w:r>
    </w:p>
    <w:p w:rsidR="00BE336B" w:rsidRPr="003E228A" w:rsidRDefault="00BE336B" w:rsidP="00BE336B">
      <w:pPr>
        <w:widowControl w:val="0"/>
        <w:autoSpaceDE w:val="0"/>
        <w:autoSpaceDN w:val="0"/>
        <w:adjustRightInd w:val="0"/>
        <w:spacing w:after="0" w:line="240" w:lineRule="auto"/>
        <w:jc w:val="right"/>
        <w:rPr>
          <w:rFonts w:ascii="Times New Roman" w:hAnsi="Times New Roman" w:cs="Times New Roman"/>
          <w:sz w:val="24"/>
          <w:szCs w:val="24"/>
        </w:rPr>
      </w:pPr>
      <w:r w:rsidRPr="003E228A">
        <w:rPr>
          <w:rFonts w:ascii="Times New Roman" w:hAnsi="Times New Roman" w:cs="Times New Roman"/>
          <w:sz w:val="24"/>
          <w:szCs w:val="24"/>
        </w:rPr>
        <w:t xml:space="preserve">к </w:t>
      </w:r>
      <w:r w:rsidR="003E228A" w:rsidRPr="003E228A">
        <w:rPr>
          <w:rFonts w:ascii="Times New Roman" w:hAnsi="Times New Roman" w:cs="Times New Roman"/>
          <w:sz w:val="24"/>
          <w:szCs w:val="24"/>
        </w:rPr>
        <w:t>А</w:t>
      </w:r>
      <w:r w:rsidRPr="003E228A">
        <w:rPr>
          <w:rFonts w:ascii="Times New Roman" w:hAnsi="Times New Roman" w:cs="Times New Roman"/>
          <w:sz w:val="24"/>
          <w:szCs w:val="24"/>
        </w:rPr>
        <w:t>дминистративному регламенту</w:t>
      </w:r>
    </w:p>
    <w:p w:rsidR="00BE336B" w:rsidRPr="006539FE" w:rsidRDefault="00BE336B" w:rsidP="00BE336B">
      <w:pPr>
        <w:spacing w:after="0" w:line="240" w:lineRule="auto"/>
        <w:jc w:val="center"/>
        <w:rPr>
          <w:rFonts w:ascii="Times New Roman" w:eastAsia="Times New Roman" w:hAnsi="Times New Roman" w:cs="Times New Roman"/>
          <w:sz w:val="28"/>
          <w:szCs w:val="28"/>
        </w:rPr>
      </w:pPr>
    </w:p>
    <w:p w:rsidR="00BE336B" w:rsidRPr="00AC7CFE" w:rsidRDefault="00BE336B" w:rsidP="00BE336B">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BE336B" w:rsidRPr="00AC7CFE" w:rsidRDefault="00BE336B" w:rsidP="00BE336B">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BE336B" w:rsidRPr="00AC7CFE" w:rsidRDefault="00BE336B" w:rsidP="00BE336B">
      <w:pPr>
        <w:spacing w:after="0" w:line="240" w:lineRule="auto"/>
        <w:ind w:left="142"/>
        <w:jc w:val="both"/>
        <w:rPr>
          <w:rFonts w:ascii="Times New Roman" w:eastAsia="Calibri" w:hAnsi="Times New Roman" w:cs="Times New Roman"/>
          <w:sz w:val="28"/>
          <w:szCs w:val="28"/>
          <w:shd w:val="clear" w:color="auto" w:fill="FFFFFF"/>
        </w:rPr>
      </w:pPr>
    </w:p>
    <w:p w:rsidR="00BE336B" w:rsidRPr="00DF0512" w:rsidRDefault="00BE336B" w:rsidP="00BE336B">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BE336B" w:rsidRPr="00DF0512" w:rsidRDefault="00BE336B" w:rsidP="00BE336B">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BE336B" w:rsidRDefault="00BE336B" w:rsidP="00BE336B">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E336B" w:rsidTr="00BE336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E336B" w:rsidRDefault="00BE336B" w:rsidP="00BE336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E336B" w:rsidTr="00BE336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E336B" w:rsidTr="00BE336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E336B" w:rsidTr="00BE336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E336B" w:rsidTr="00BE336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E336B" w:rsidRDefault="00BE336B" w:rsidP="00BE336B">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E336B" w:rsidTr="00BE336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E336B" w:rsidTr="00BE336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E336B" w:rsidRDefault="00BE336B" w:rsidP="00BE336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E336B" w:rsidRDefault="00BE336B" w:rsidP="00BE336B">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E336B" w:rsidTr="00BE336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BE336B" w:rsidRDefault="00BE336B" w:rsidP="00BE336B">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BE336B" w:rsidTr="00BE336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E336B" w:rsidTr="00BE336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E336B" w:rsidTr="00BE336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E336B" w:rsidTr="00BE336B">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E336B" w:rsidRDefault="00BE336B" w:rsidP="00BE336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BE336B" w:rsidTr="00BE336B">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BE336B" w:rsidTr="00BE336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E336B" w:rsidTr="00BE336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E336B" w:rsidRDefault="00BE336B" w:rsidP="00BE33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BE336B" w:rsidRDefault="00BE336B" w:rsidP="00BE336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BE336B" w:rsidRDefault="00BE336B" w:rsidP="00BE336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BE336B" w:rsidRDefault="00BE336B" w:rsidP="00BE336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BE336B" w:rsidRDefault="00BE336B" w:rsidP="00BE336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BE336B" w:rsidRDefault="00BE336B" w:rsidP="00BE336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BE336B" w:rsidRDefault="00BE336B" w:rsidP="00BE336B">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BE336B" w:rsidRDefault="00BE336B" w:rsidP="00BE336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BE336B" w:rsidRDefault="00BE336B" w:rsidP="00BE336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6B" w:rsidRDefault="00BE336B" w:rsidP="00BE33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BE336B" w:rsidRDefault="00BE336B" w:rsidP="00BE33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E336B" w:rsidRDefault="00BE336B" w:rsidP="00BE33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E336B" w:rsidRDefault="00BE336B" w:rsidP="00BE33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E336B" w:rsidRDefault="00BE336B" w:rsidP="00BE33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BE336B" w:rsidRDefault="00BE336B" w:rsidP="00BE336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E336B" w:rsidRDefault="00BE336B" w:rsidP="00BE336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336B" w:rsidRDefault="00BE336B" w:rsidP="00BE336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E336B" w:rsidRDefault="00BE336B" w:rsidP="00BE336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BE336B" w:rsidRDefault="00BE336B" w:rsidP="00BE336B">
      <w:pPr>
        <w:tabs>
          <w:tab w:val="left" w:pos="142"/>
          <w:tab w:val="left" w:pos="284"/>
        </w:tabs>
        <w:spacing w:after="0" w:line="240" w:lineRule="auto"/>
        <w:jc w:val="both"/>
        <w:rPr>
          <w:rFonts w:ascii="Times New Roman" w:eastAsia="Times New Roman" w:hAnsi="Times New Roman" w:cs="Times New Roman"/>
          <w:sz w:val="24"/>
          <w:szCs w:val="24"/>
        </w:rPr>
      </w:pPr>
    </w:p>
    <w:p w:rsidR="003E228A" w:rsidRDefault="003E228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E228A" w:rsidRDefault="003E228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 xml:space="preserve">Приложение </w:t>
      </w:r>
      <w:r w:rsidR="003E228A">
        <w:rPr>
          <w:rFonts w:ascii="Times New Roman" w:hAnsi="Times New Roman" w:cs="Times New Roman"/>
          <w:sz w:val="24"/>
          <w:szCs w:val="24"/>
        </w:rPr>
        <w:t>3</w:t>
      </w:r>
    </w:p>
    <w:p w:rsidR="007076BA" w:rsidRPr="00F81637" w:rsidRDefault="0018081D" w:rsidP="003E228A">
      <w:pPr>
        <w:widowControl w:val="0"/>
        <w:autoSpaceDE w:val="0"/>
        <w:autoSpaceDN w:val="0"/>
        <w:adjustRightInd w:val="0"/>
        <w:spacing w:after="0" w:line="240" w:lineRule="auto"/>
        <w:ind w:left="5954"/>
        <w:jc w:val="both"/>
        <w:rPr>
          <w:rFonts w:ascii="Calibri" w:hAnsi="Calibri" w:cs="Calibri"/>
        </w:rPr>
      </w:pPr>
      <w:r w:rsidRPr="00F81637">
        <w:rPr>
          <w:rFonts w:ascii="Times New Roman" w:hAnsi="Times New Roman" w:cs="Times New Roman"/>
          <w:sz w:val="24"/>
          <w:szCs w:val="24"/>
        </w:rPr>
        <w:t xml:space="preserve">    </w:t>
      </w:r>
      <w:r w:rsidR="004D3919">
        <w:rPr>
          <w:rFonts w:ascii="Times New Roman" w:hAnsi="Times New Roman" w:cs="Times New Roman"/>
          <w:sz w:val="24"/>
          <w:szCs w:val="24"/>
        </w:rPr>
        <w:t>к</w:t>
      </w:r>
      <w:r w:rsidR="003E228A">
        <w:rPr>
          <w:rFonts w:ascii="Times New Roman" w:hAnsi="Times New Roman" w:cs="Times New Roman"/>
          <w:sz w:val="24"/>
          <w:szCs w:val="24"/>
        </w:rPr>
        <w:t xml:space="preserve"> </w:t>
      </w:r>
      <w:r w:rsidR="00AE2ABA">
        <w:rPr>
          <w:rFonts w:ascii="Times New Roman" w:hAnsi="Times New Roman" w:cs="Times New Roman"/>
          <w:sz w:val="24"/>
          <w:szCs w:val="24"/>
        </w:rPr>
        <w:t>Административно</w:t>
      </w:r>
      <w:r w:rsidR="003E228A">
        <w:rPr>
          <w:rFonts w:ascii="Times New Roman" w:hAnsi="Times New Roman" w:cs="Times New Roman"/>
          <w:sz w:val="24"/>
          <w:szCs w:val="24"/>
        </w:rPr>
        <w:t>му</w:t>
      </w:r>
      <w:r w:rsidR="00AE2ABA">
        <w:rPr>
          <w:rFonts w:ascii="Times New Roman" w:hAnsi="Times New Roman" w:cs="Times New Roman"/>
          <w:sz w:val="24"/>
          <w:szCs w:val="24"/>
        </w:rPr>
        <w:t xml:space="preserve"> регламент</w:t>
      </w:r>
      <w:r w:rsidR="003E228A">
        <w:rPr>
          <w:rFonts w:ascii="Times New Roman" w:hAnsi="Times New Roman" w:cs="Times New Roman"/>
          <w:sz w:val="24"/>
          <w:szCs w:val="24"/>
        </w:rPr>
        <w:t>у</w:t>
      </w:r>
    </w:p>
    <w:p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rsidR="0018081D" w:rsidRPr="00F81637" w:rsidRDefault="0018081D" w:rsidP="00926571">
      <w:pPr>
        <w:pStyle w:val="ConsPlusNonformat"/>
        <w:jc w:val="right"/>
        <w:rPr>
          <w:rFonts w:ascii="Times New Roman" w:hAnsi="Times New Roman" w:cs="Times New Roman"/>
          <w:sz w:val="24"/>
          <w:szCs w:val="24"/>
        </w:rPr>
      </w:pPr>
    </w:p>
    <w:p w:rsidR="00AE2ABA" w:rsidRDefault="00022263"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p>
    <w:p w:rsidR="00926571" w:rsidRPr="00F81637" w:rsidRDefault="00AE2ABA"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Войсковицкого сельского </w:t>
      </w:r>
      <w:r w:rsidR="00F55009" w:rsidRPr="00F81637">
        <w:rPr>
          <w:rFonts w:ascii="Times New Roman" w:hAnsi="Times New Roman" w:cs="Times New Roman"/>
          <w:sz w:val="24"/>
          <w:szCs w:val="24"/>
        </w:rPr>
        <w:t>поселения</w:t>
      </w:r>
      <w:r w:rsidR="00926571" w:rsidRPr="00F81637">
        <w:rPr>
          <w:rFonts w:ascii="Times New Roman" w:hAnsi="Times New Roman" w:cs="Times New Roman"/>
          <w:sz w:val="24"/>
          <w:szCs w:val="24"/>
        </w:rPr>
        <w:t xml:space="preserve"> </w:t>
      </w:r>
    </w:p>
    <w:p w:rsidR="00AE2ABA" w:rsidRDefault="00AE2ABA"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Гатчинского муниципального района </w:t>
      </w:r>
    </w:p>
    <w:p w:rsidR="00926571" w:rsidRPr="00F81637" w:rsidRDefault="00926571"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Ленинградской области</w:t>
      </w:r>
    </w:p>
    <w:p w:rsidR="00EA7B07" w:rsidRPr="00F81637" w:rsidRDefault="00BD7D55" w:rsidP="00926571">
      <w:pPr>
        <w:pStyle w:val="ConsPlusNonformat"/>
        <w:jc w:val="right"/>
      </w:pPr>
      <w:r w:rsidRPr="00F81637">
        <w:t xml:space="preserve">_______________________                                               </w:t>
      </w:r>
    </w:p>
    <w:p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6D4A80" w:rsidRPr="00F81637">
        <w:rPr>
          <w:rFonts w:ascii="Times New Roman" w:hAnsi="Times New Roman" w:cs="Times New Roman"/>
          <w:sz w:val="24"/>
          <w:szCs w:val="24"/>
        </w:rPr>
        <w:t xml:space="preserve">для граждан: </w:t>
      </w:r>
      <w:r w:rsidR="00403065" w:rsidRPr="00F81637">
        <w:rPr>
          <w:rFonts w:ascii="Times New Roman" w:hAnsi="Times New Roman" w:cs="Times New Roman"/>
          <w:sz w:val="24"/>
          <w:szCs w:val="24"/>
        </w:rPr>
        <w:t xml:space="preserve">Ф.И.О, место жительства,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удостоверяющего личность </w:t>
      </w:r>
    </w:p>
    <w:p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
    <w:p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F81637">
        <w:rPr>
          <w:rFonts w:ascii="ArialMT" w:hAnsi="ArialMT" w:cs="ArialMT"/>
          <w:sz w:val="26"/>
          <w:szCs w:val="26"/>
        </w:rPr>
        <w:lastRenderedPageBreak/>
        <w:t>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 если на земельном участке расположен объект недвижимости:</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rsidTr="00900209">
        <w:trPr>
          <w:trHeight w:val="461"/>
        </w:trPr>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headerReference w:type="default" r:id="rId27"/>
          <w:footerReference w:type="default" r:id="rId28"/>
          <w:pgSz w:w="11906" w:h="16838"/>
          <w:pgMar w:top="1134" w:right="850" w:bottom="1134" w:left="1134" w:header="708" w:footer="708" w:gutter="0"/>
          <w:cols w:space="708"/>
          <w:titlePg/>
          <w:docGrid w:linePitch="360"/>
        </w:sectPr>
      </w:pPr>
      <w:bookmarkStart w:id="24" w:name="Par588"/>
      <w:bookmarkEnd w:id="24"/>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 xml:space="preserve">Приложение </w:t>
      </w:r>
      <w:r w:rsidR="003E228A">
        <w:rPr>
          <w:rFonts w:ascii="Times New Roman" w:hAnsi="Times New Roman" w:cs="Times New Roman"/>
          <w:sz w:val="24"/>
          <w:szCs w:val="24"/>
        </w:rPr>
        <w:t>4</w:t>
      </w:r>
    </w:p>
    <w:p w:rsidR="002F074B" w:rsidRPr="00F81637" w:rsidRDefault="002F074B" w:rsidP="003E228A">
      <w:pPr>
        <w:widowControl w:val="0"/>
        <w:autoSpaceDE w:val="0"/>
        <w:autoSpaceDN w:val="0"/>
        <w:adjustRightInd w:val="0"/>
        <w:spacing w:after="0" w:line="240" w:lineRule="auto"/>
        <w:ind w:left="6096"/>
        <w:jc w:val="both"/>
        <w:rPr>
          <w:rFonts w:ascii="Calibri" w:hAnsi="Calibri" w:cs="Calibri"/>
        </w:rPr>
      </w:pPr>
      <w:r w:rsidRPr="00F81637">
        <w:rPr>
          <w:rFonts w:ascii="Times New Roman" w:hAnsi="Times New Roman" w:cs="Times New Roman"/>
          <w:sz w:val="24"/>
          <w:szCs w:val="24"/>
        </w:rPr>
        <w:t xml:space="preserve">    </w:t>
      </w:r>
      <w:r w:rsidR="004D3919">
        <w:rPr>
          <w:rFonts w:ascii="Times New Roman" w:hAnsi="Times New Roman" w:cs="Times New Roman"/>
          <w:sz w:val="24"/>
          <w:szCs w:val="24"/>
        </w:rPr>
        <w:t>к</w:t>
      </w:r>
      <w:r w:rsidR="003E228A">
        <w:rPr>
          <w:rFonts w:ascii="Times New Roman" w:hAnsi="Times New Roman" w:cs="Times New Roman"/>
          <w:sz w:val="24"/>
          <w:szCs w:val="24"/>
        </w:rPr>
        <w:t xml:space="preserve"> </w:t>
      </w:r>
      <w:r>
        <w:rPr>
          <w:rFonts w:ascii="Times New Roman" w:hAnsi="Times New Roman" w:cs="Times New Roman"/>
          <w:sz w:val="24"/>
          <w:szCs w:val="24"/>
        </w:rPr>
        <w:t>Административн</w:t>
      </w:r>
      <w:r w:rsidR="003E228A">
        <w:rPr>
          <w:rFonts w:ascii="Times New Roman" w:hAnsi="Times New Roman" w:cs="Times New Roman"/>
          <w:sz w:val="24"/>
          <w:szCs w:val="24"/>
        </w:rPr>
        <w:t>ому</w:t>
      </w:r>
      <w:r>
        <w:rPr>
          <w:rFonts w:ascii="Times New Roman" w:hAnsi="Times New Roman" w:cs="Times New Roman"/>
          <w:sz w:val="24"/>
          <w:szCs w:val="24"/>
        </w:rPr>
        <w:t xml:space="preserve"> регламент</w:t>
      </w:r>
      <w:r w:rsidR="003E228A">
        <w:rPr>
          <w:rFonts w:ascii="Times New Roman" w:hAnsi="Times New Roman" w:cs="Times New Roman"/>
          <w:sz w:val="24"/>
          <w:szCs w:val="24"/>
        </w:rPr>
        <w:t>у</w:t>
      </w:r>
    </w:p>
    <w:p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5" w:name="Par597"/>
      <w:bookmarkEnd w:id="25"/>
    </w:p>
    <w:p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D222CD" w:rsidRPr="00D222CD" w:rsidRDefault="009D4AA8"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9D4AA8">
        <w:rPr>
          <w:rFonts w:ascii="Courier New" w:eastAsia="Times New Roman" w:hAnsi="Courier New" w:cs="Courier New"/>
          <w:noProof/>
          <w:color w:val="2D2D2D"/>
          <w:spacing w:val="2"/>
          <w:sz w:val="21"/>
          <w:szCs w:val="21"/>
        </w:rPr>
        <w:pict>
          <v:rect id="Прямоугольник 48" o:spid="_x0000_s1026" style="position:absolute;left:0;text-align:left;margin-left:1.05pt;margin-top:8.55pt;width:465.75pt;height:3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BE336B" w:rsidRPr="005F1EC7" w:rsidRDefault="00BE336B"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9D4AA8"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Pr>
          <w:rFonts w:ascii="Courier New" w:eastAsia="Times New Roman" w:hAnsi="Courier New" w:cs="Courier New"/>
          <w:noProof/>
          <w:color w:val="2D2D2D"/>
          <w:spacing w:val="2"/>
          <w:sz w:val="21"/>
          <w:szCs w:val="21"/>
        </w:rPr>
        <w:pict>
          <v:shape id="Прямая со стрелкой 46" o:spid="_x0000_s1041" type="#_x0000_t32" style="position:absolute;margin-left:241.25pt;margin-top:8.25pt;width:.05pt;height:2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sidRPr="009D4AA8">
        <w:rPr>
          <w:rFonts w:ascii="Calibri" w:eastAsia="Calibri" w:hAnsi="Calibri" w:cs="Times New Roman"/>
          <w:noProof/>
          <w:sz w:val="28"/>
          <w:szCs w:val="28"/>
        </w:rPr>
        <w:pict>
          <v:shape id="Прямая со стрелкой 45" o:spid="_x0000_s1040" type="#_x0000_t32" style="position:absolute;margin-left:52.85pt;margin-top:8.25pt;width:.05pt;height:2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D222CD" w:rsidRPr="00D222CD" w:rsidRDefault="009D4AA8"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9D4AA8">
        <w:rPr>
          <w:rFonts w:ascii="Calibri" w:eastAsia="Calibri" w:hAnsi="Calibri" w:cs="Times New Roman"/>
          <w:noProof/>
          <w:sz w:val="28"/>
          <w:szCs w:val="28"/>
        </w:rPr>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BE336B" w:rsidRPr="005F1EC7" w:rsidRDefault="00BE336B"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9D4AA8">
        <w:rPr>
          <w:rFonts w:ascii="Calibri" w:eastAsia="Calibri" w:hAnsi="Calibri" w:cs="Times New Roman"/>
          <w:noProof/>
          <w:sz w:val="28"/>
          <w:szCs w:val="28"/>
        </w:rPr>
        <w:pict>
          <v:shape id="Поле 43" o:spid="_x0000_s1028" type="#_x0000_t202" style="position:absolute;margin-left:357.8pt;margin-top:15.65pt;width:94.5pt;height:30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BE336B" w:rsidRPr="00031367" w:rsidRDefault="00BE336B"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9D4AA8">
        <w:rPr>
          <w:rFonts w:ascii="Calibri" w:eastAsia="Calibri" w:hAnsi="Calibri" w:cs="Times New Roman"/>
          <w:noProof/>
          <w:sz w:val="28"/>
          <w:szCs w:val="28"/>
        </w:rPr>
        <w:pict>
          <v:shape id="Поле 42" o:spid="_x0000_s1029" type="#_x0000_t202" style="position:absolute;margin-left:196.2pt;margin-top:15.65pt;width:105pt;height:3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BE336B" w:rsidRDefault="00BE336B" w:rsidP="00D222CD">
                  <w:pPr>
                    <w:spacing w:after="0" w:line="240" w:lineRule="auto"/>
                    <w:jc w:val="center"/>
                  </w:pPr>
                  <w:r w:rsidRPr="00031367">
                    <w:rPr>
                      <w:rFonts w:ascii="Times New Roman" w:hAnsi="Times New Roman"/>
                      <w:sz w:val="24"/>
                      <w:szCs w:val="24"/>
                    </w:rPr>
                    <w:t>МФЦ</w:t>
                  </w:r>
                </w:p>
              </w:txbxContent>
            </v:textbox>
          </v:shape>
        </w:pict>
      </w:r>
    </w:p>
    <w:p w:rsidR="00D222CD" w:rsidRPr="00D222CD" w:rsidRDefault="009D4AA8"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9D4AA8">
        <w:rPr>
          <w:rFonts w:ascii="Calibri" w:eastAsia="Calibri" w:hAnsi="Calibri" w:cs="Times New Roman"/>
          <w:noProof/>
          <w:sz w:val="28"/>
          <w:szCs w:val="28"/>
        </w:rPr>
        <w:pict>
          <v:shape id="Прямая со стрелкой 41" o:spid="_x0000_s1039" type="#_x0000_t32" style="position:absolute;margin-left:407.25pt;margin-top:22pt;width:.05pt;height:23.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Pr>
          <w:rFonts w:ascii="Courier New" w:eastAsia="Times New Roman" w:hAnsi="Courier New" w:cs="Courier New"/>
          <w:noProof/>
          <w:color w:val="2D2D2D"/>
          <w:spacing w:val="2"/>
          <w:sz w:val="21"/>
          <w:szCs w:val="21"/>
        </w:rPr>
        <w:pict>
          <v:shape id="Прямая со стрелкой 40" o:spid="_x0000_s1038" type="#_x0000_t32" style="position:absolute;margin-left:233.75pt;margin-top:22pt;width:.05pt;height:2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D222CD" w:rsidRPr="00D222CD" w:rsidRDefault="009D4AA8"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w:pict>
          <v:shape id="Поле 38" o:spid="_x0000_s1030" type="#_x0000_t202" style="position:absolute;margin-left:142.8pt;margin-top:27.6pt;width:353.25pt;height:32.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BE336B" w:rsidRPr="00031367" w:rsidRDefault="00BE336B"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sidRPr="009D4AA8">
        <w:rPr>
          <w:rFonts w:ascii="Courier New" w:eastAsia="Times New Roman" w:hAnsi="Courier New" w:cs="Courier New"/>
          <w:noProof/>
          <w:color w:val="2D2D2D"/>
          <w:spacing w:val="2"/>
          <w:sz w:val="21"/>
          <w:szCs w:val="21"/>
        </w:rPr>
        <w:pict>
          <v:shape id="Прямая со стрелкой 39" o:spid="_x0000_s1037" type="#_x0000_t32" style="position:absolute;margin-left:93.65pt;margin-top:27.3pt;width:0;height: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9D4AA8"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9D4AA8">
        <w:rPr>
          <w:rFonts w:ascii="Times New Roman" w:eastAsia="Times New Roman" w:hAnsi="Times New Roman" w:cs="Times New Roman"/>
          <w:noProof/>
          <w:color w:val="2D2D2D"/>
          <w:spacing w:val="2"/>
          <w:sz w:val="24"/>
          <w:szCs w:val="24"/>
        </w:rPr>
        <w:pict>
          <v:shape id="Прямая со стрелкой 37" o:spid="_x0000_s1036" type="#_x0000_t32" style="position:absolute;margin-left:301pt;margin-top:14.7pt;width:0;height:4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tblGrid>
      <w:tr w:rsidR="00840D4C" w:rsidTr="00840D4C">
        <w:tblPrEx>
          <w:tblCellMar>
            <w:top w:w="0" w:type="dxa"/>
            <w:bottom w:w="0" w:type="dxa"/>
          </w:tblCellMar>
        </w:tblPrEx>
        <w:trPr>
          <w:trHeight w:val="765"/>
        </w:trPr>
        <w:tc>
          <w:tcPr>
            <w:tcW w:w="6912" w:type="dxa"/>
          </w:tcPr>
          <w:p w:rsidR="00840D4C" w:rsidRDefault="00840D4C" w:rsidP="00840D4C">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Регистрация заявления в Администрации, рассмотрение заявления, направление запросов</w:t>
            </w:r>
          </w:p>
          <w:p w:rsidR="00840D4C" w:rsidRDefault="00840D4C" w:rsidP="00840D4C">
            <w:pPr>
              <w:spacing w:after="0" w:line="315" w:lineRule="atLeast"/>
              <w:jc w:val="right"/>
              <w:textAlignment w:val="baseline"/>
              <w:rPr>
                <w:rFonts w:ascii="Times New Roman" w:eastAsia="Times New Roman" w:hAnsi="Times New Roman" w:cs="Times New Roman"/>
                <w:color w:val="2D2D2D"/>
                <w:spacing w:val="2"/>
                <w:sz w:val="24"/>
                <w:szCs w:val="24"/>
              </w:rPr>
            </w:pPr>
          </w:p>
        </w:tc>
      </w:tr>
    </w:tbl>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9D4AA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35" o:spid="_x0000_s1035" type="#_x0000_t32" style="position:absolute;left:0;text-align:left;margin-left:251.55pt;margin-top:3.2pt;width:0;height:57.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5"/>
      </w:tblGrid>
      <w:tr w:rsidR="00840D4C" w:rsidTr="006C16A9">
        <w:tblPrEx>
          <w:tblCellMar>
            <w:top w:w="0" w:type="dxa"/>
            <w:bottom w:w="0" w:type="dxa"/>
          </w:tblCellMar>
        </w:tblPrEx>
        <w:trPr>
          <w:trHeight w:val="1005"/>
        </w:trPr>
        <w:tc>
          <w:tcPr>
            <w:tcW w:w="6795" w:type="dxa"/>
          </w:tcPr>
          <w:p w:rsidR="00840D4C" w:rsidRDefault="006C16A9" w:rsidP="006C16A9">
            <w:pPr>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hAnsi="Times New Roman" w:cs="Times New Roman"/>
                <w:sz w:val="24"/>
                <w:szCs w:val="24"/>
              </w:rPr>
              <w:t>Подготовка проекта решения, договора или письма об отказе</w:t>
            </w:r>
          </w:p>
        </w:tc>
      </w:tr>
    </w:tbl>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9D4AA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51" o:spid="_x0000_s1034" type="#_x0000_t32" style="position:absolute;left:0;text-align:left;margin-left:251.55pt;margin-top:8.45pt;width:0;height:48.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9D4AA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rsidR="00BE336B" w:rsidRPr="00BE4CE2" w:rsidRDefault="00BE336B"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w: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3919" w:rsidRDefault="004D391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16A9" w:rsidRDefault="006C16A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3919" w:rsidRDefault="004D391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 xml:space="preserve">Приложение </w:t>
      </w:r>
      <w:r w:rsidR="003E228A">
        <w:rPr>
          <w:rFonts w:ascii="Times New Roman" w:hAnsi="Times New Roman" w:cs="Times New Roman"/>
          <w:sz w:val="24"/>
          <w:szCs w:val="24"/>
        </w:rPr>
        <w:t>5</w:t>
      </w:r>
    </w:p>
    <w:p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3E228A">
        <w:rPr>
          <w:rFonts w:ascii="Times New Roman" w:hAnsi="Times New Roman" w:cs="Times New Roman"/>
          <w:sz w:val="24"/>
          <w:szCs w:val="24"/>
        </w:rPr>
        <w:t>Административному регламенту</w:t>
      </w:r>
    </w:p>
    <w:p w:rsidR="0018081D" w:rsidRPr="00F81637" w:rsidRDefault="0018081D" w:rsidP="00330581">
      <w:pPr>
        <w:spacing w:after="0" w:line="240" w:lineRule="auto"/>
        <w:jc w:val="right"/>
        <w:rPr>
          <w:rFonts w:ascii="Times New Roman" w:hAnsi="Times New Roman" w:cs="Times New Roman"/>
          <w:sz w:val="24"/>
          <w:szCs w:val="24"/>
        </w:rPr>
      </w:pPr>
    </w:p>
    <w:p w:rsidR="0018081D" w:rsidRPr="00F81637" w:rsidRDefault="0018081D" w:rsidP="00330581">
      <w:pPr>
        <w:spacing w:after="0" w:line="240" w:lineRule="auto"/>
        <w:jc w:val="right"/>
        <w:rPr>
          <w:rFonts w:ascii="Times New Roman" w:hAnsi="Times New Roman" w:cs="Times New Roman"/>
          <w:sz w:val="24"/>
          <w:szCs w:val="24"/>
        </w:rPr>
      </w:pPr>
    </w:p>
    <w:p w:rsidR="00BD7D55" w:rsidRPr="00F81637" w:rsidRDefault="00BD7D55" w:rsidP="00330581">
      <w:pPr>
        <w:pStyle w:val="ConsPlusNonformat"/>
        <w:jc w:val="right"/>
      </w:pPr>
      <w:r w:rsidRPr="00F81637">
        <w:t>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F81637">
        <w:rPr>
          <w:rFonts w:ascii="Times New Roman" w:hAnsi="Times New Roman" w:cs="Times New Roman"/>
          <w:sz w:val="24"/>
          <w:szCs w:val="24"/>
        </w:rPr>
        <w:t>ЗАЯВЛЕНИЕ (ЖАЛОБА)</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9EB" w:rsidRDefault="00FA39EB" w:rsidP="006541E2">
      <w:pPr>
        <w:spacing w:after="0" w:line="240" w:lineRule="auto"/>
      </w:pPr>
      <w:r>
        <w:separator/>
      </w:r>
    </w:p>
  </w:endnote>
  <w:endnote w:type="continuationSeparator" w:id="0">
    <w:p w:rsidR="00FA39EB" w:rsidRDefault="00FA39E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33559"/>
      <w:docPartObj>
        <w:docPartGallery w:val="Page Numbers (Bottom of Page)"/>
        <w:docPartUnique/>
      </w:docPartObj>
    </w:sdtPr>
    <w:sdtContent>
      <w:p w:rsidR="00BE336B" w:rsidRDefault="00BE336B">
        <w:pPr>
          <w:pStyle w:val="a8"/>
          <w:jc w:val="center"/>
        </w:pPr>
        <w:fldSimple w:instr="PAGE   \* MERGEFORMAT">
          <w:r w:rsidR="00840D4C">
            <w:rPr>
              <w:noProof/>
            </w:rPr>
            <w:t>28</w:t>
          </w:r>
        </w:fldSimple>
      </w:p>
    </w:sdtContent>
  </w:sdt>
  <w:p w:rsidR="00BE336B" w:rsidRDefault="00BE336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B" w:rsidRPr="00E5174C" w:rsidRDefault="00BE336B">
    <w:pPr>
      <w:pStyle w:val="a8"/>
      <w:jc w:val="center"/>
      <w:rPr>
        <w:color w:val="FF0000"/>
      </w:rPr>
    </w:pPr>
  </w:p>
  <w:p w:rsidR="00BE336B" w:rsidRDefault="00BE33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BE336B" w:rsidRDefault="00BE336B">
        <w:pPr>
          <w:pStyle w:val="a8"/>
          <w:jc w:val="center"/>
        </w:pPr>
        <w:fldSimple w:instr="PAGE   \* MERGEFORMAT">
          <w:r w:rsidR="006C16A9">
            <w:rPr>
              <w:noProof/>
            </w:rPr>
            <w:t>36</w:t>
          </w:r>
        </w:fldSimple>
      </w:p>
    </w:sdtContent>
  </w:sdt>
  <w:p w:rsidR="00BE336B" w:rsidRDefault="00BE33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9EB" w:rsidRDefault="00FA39EB" w:rsidP="006541E2">
      <w:pPr>
        <w:spacing w:after="0" w:line="240" w:lineRule="auto"/>
      </w:pPr>
      <w:r>
        <w:separator/>
      </w:r>
    </w:p>
  </w:footnote>
  <w:footnote w:type="continuationSeparator" w:id="0">
    <w:p w:rsidR="00FA39EB" w:rsidRDefault="00FA39E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B" w:rsidRDefault="00BE336B">
    <w:pPr>
      <w:pStyle w:val="a6"/>
      <w:jc w:val="right"/>
    </w:pPr>
  </w:p>
  <w:p w:rsidR="00BE336B" w:rsidRDefault="00BE33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B" w:rsidRDefault="00BE336B">
    <w:pPr>
      <w:pStyle w:val="a6"/>
      <w:jc w:val="right"/>
    </w:pPr>
  </w:p>
  <w:p w:rsidR="00BE336B" w:rsidRDefault="00BE336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6"/>
  </w:num>
  <w:num w:numId="6">
    <w:abstractNumId w:val="2"/>
  </w:num>
  <w:num w:numId="7">
    <w:abstractNumId w:val="15"/>
  </w:num>
  <w:num w:numId="8">
    <w:abstractNumId w:val="1"/>
  </w:num>
  <w:num w:numId="9">
    <w:abstractNumId w:val="8"/>
  </w:num>
  <w:num w:numId="10">
    <w:abstractNumId w:val="16"/>
  </w:num>
  <w:num w:numId="11">
    <w:abstractNumId w:val="18"/>
  </w:num>
  <w:num w:numId="12">
    <w:abstractNumId w:val="3"/>
  </w:num>
  <w:num w:numId="13">
    <w:abstractNumId w:val="22"/>
  </w:num>
  <w:num w:numId="14">
    <w:abstractNumId w:val="19"/>
  </w:num>
  <w:num w:numId="15">
    <w:abstractNumId w:val="4"/>
  </w:num>
  <w:num w:numId="16">
    <w:abstractNumId w:val="12"/>
  </w:num>
  <w:num w:numId="17">
    <w:abstractNumId w:val="5"/>
  </w:num>
  <w:num w:numId="18">
    <w:abstractNumId w:val="9"/>
  </w:num>
  <w:num w:numId="19">
    <w:abstractNumId w:val="20"/>
  </w:num>
  <w:num w:numId="20">
    <w:abstractNumId w:val="17"/>
  </w:num>
  <w:num w:numId="21">
    <w:abstractNumId w:val="13"/>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A7C16"/>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74B"/>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228A"/>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3919"/>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29"/>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16A9"/>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0D4C"/>
    <w:rsid w:val="00841B85"/>
    <w:rsid w:val="008435F0"/>
    <w:rsid w:val="00843750"/>
    <w:rsid w:val="00844738"/>
    <w:rsid w:val="0084632E"/>
    <w:rsid w:val="0085084A"/>
    <w:rsid w:val="008533F4"/>
    <w:rsid w:val="0085407D"/>
    <w:rsid w:val="00854AE3"/>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4C98"/>
    <w:rsid w:val="009A5BAC"/>
    <w:rsid w:val="009B3F68"/>
    <w:rsid w:val="009C34CC"/>
    <w:rsid w:val="009C3541"/>
    <w:rsid w:val="009C4D5C"/>
    <w:rsid w:val="009C6646"/>
    <w:rsid w:val="009C66FD"/>
    <w:rsid w:val="009D0A2C"/>
    <w:rsid w:val="009D43E2"/>
    <w:rsid w:val="009D4AA8"/>
    <w:rsid w:val="009E3502"/>
    <w:rsid w:val="009E4979"/>
    <w:rsid w:val="009E603D"/>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E2ABA"/>
    <w:rsid w:val="00AF39D3"/>
    <w:rsid w:val="00AF5692"/>
    <w:rsid w:val="00B0186A"/>
    <w:rsid w:val="00B038DA"/>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1F69"/>
    <w:rsid w:val="00BE336B"/>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3CC3"/>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0C5"/>
    <w:rsid w:val="00F3232D"/>
    <w:rsid w:val="00F35E1E"/>
    <w:rsid w:val="00F377BC"/>
    <w:rsid w:val="00F4359A"/>
    <w:rsid w:val="00F506BF"/>
    <w:rsid w:val="00F55009"/>
    <w:rsid w:val="00F5676A"/>
    <w:rsid w:val="00F60A9B"/>
    <w:rsid w:val="00F63FFA"/>
    <w:rsid w:val="00F66C61"/>
    <w:rsid w:val="00F70DCB"/>
    <w:rsid w:val="00F715EF"/>
    <w:rsid w:val="00F72367"/>
    <w:rsid w:val="00F74BC1"/>
    <w:rsid w:val="00F763DF"/>
    <w:rsid w:val="00F777DE"/>
    <w:rsid w:val="00F80BB4"/>
    <w:rsid w:val="00F81637"/>
    <w:rsid w:val="00F81D4A"/>
    <w:rsid w:val="00F94A8E"/>
    <w:rsid w:val="00F95D96"/>
    <w:rsid w:val="00F978C4"/>
    <w:rsid w:val="00FA1617"/>
    <w:rsid w:val="00FA39EB"/>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0" type="connector" idref="#Прямая со стрелкой 47"/>
        <o:r id="V:Rule11" type="connector" idref="#Прямая со стрелкой 45"/>
        <o:r id="V:Rule12" type="connector" idref="#Прямая со стрелкой 46"/>
        <o:r id="V:Rule13" type="connector" idref="#Прямая со стрелкой 37"/>
        <o:r id="V:Rule14" type="connector" idref="#Прямая со стрелкой 39"/>
        <o:r id="V:Rule15" type="connector" idref="#Прямая со стрелкой 41"/>
        <o:r id="V:Rule16" type="connector" idref="#Прямая со стрелкой 40"/>
        <o:r id="V:Rule17" type="connector" idref="#Прямая со стрелкой 35"/>
        <o:r id="V:Rule18"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paragraph" w:customStyle="1" w:styleId="21">
    <w:name w:val="Основной текст с отступом 21"/>
    <w:basedOn w:val="a"/>
    <w:rsid w:val="005C1029"/>
    <w:pPr>
      <w:suppressAutoHyphens/>
      <w:spacing w:after="0" w:line="360" w:lineRule="auto"/>
      <w:ind w:firstLine="540"/>
      <w:jc w:val="both"/>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2CCEAA2EAA3065DC8EF723109487C50FF14C59B9053E405E4E0FA045FCEA8DADE6139864660C5EC7S6s6J"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E00B-E277-482E-936A-9F1EFAA6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12801</Words>
  <Characters>72971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9</cp:revision>
  <cp:lastPrinted>2018-12-20T07:48:00Z</cp:lastPrinted>
  <dcterms:created xsi:type="dcterms:W3CDTF">2018-10-22T12:21:00Z</dcterms:created>
  <dcterms:modified xsi:type="dcterms:W3CDTF">2018-12-20T07:48:00Z</dcterms:modified>
</cp:coreProperties>
</file>