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C1" w:rsidRDefault="000F58C1" w:rsidP="000F5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8C1">
        <w:rPr>
          <w:rFonts w:ascii="Times New Roman" w:hAnsi="Times New Roman" w:cs="Times New Roman"/>
          <w:sz w:val="28"/>
          <w:szCs w:val="28"/>
        </w:rPr>
        <w:t xml:space="preserve">Мониторинг </w:t>
      </w:r>
    </w:p>
    <w:p w:rsidR="000F58C1" w:rsidRDefault="000F58C1" w:rsidP="000F5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8C1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spellStart"/>
      <w:r w:rsidRPr="000F58C1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0F58C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8C1" w:rsidRDefault="000F58C1" w:rsidP="000F5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8C1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Pr="000F58C1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Pr="000F58C1"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 w:rsidRPr="000F58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D04CF" w:rsidRDefault="000F58C1" w:rsidP="000F5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8C1">
        <w:rPr>
          <w:rFonts w:ascii="Times New Roman" w:hAnsi="Times New Roman" w:cs="Times New Roman"/>
          <w:sz w:val="28"/>
          <w:szCs w:val="28"/>
        </w:rPr>
        <w:t>в 2016 году</w:t>
      </w:r>
    </w:p>
    <w:tbl>
      <w:tblPr>
        <w:tblStyle w:val="a3"/>
        <w:tblW w:w="0" w:type="auto"/>
        <w:tblInd w:w="817" w:type="dxa"/>
        <w:tblLook w:val="04A0"/>
      </w:tblPr>
      <w:tblGrid>
        <w:gridCol w:w="817"/>
        <w:gridCol w:w="3968"/>
        <w:gridCol w:w="8648"/>
      </w:tblGrid>
      <w:tr w:rsidR="000F58C1" w:rsidTr="008D2B3E">
        <w:tc>
          <w:tcPr>
            <w:tcW w:w="817" w:type="dxa"/>
          </w:tcPr>
          <w:p w:rsidR="000F58C1" w:rsidRDefault="000F58C1" w:rsidP="000F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0F58C1" w:rsidRDefault="000F58C1" w:rsidP="000F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8648" w:type="dxa"/>
          </w:tcPr>
          <w:p w:rsidR="000F58C1" w:rsidRDefault="000F58C1" w:rsidP="000F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F58C1" w:rsidTr="008D2B3E">
        <w:tc>
          <w:tcPr>
            <w:tcW w:w="817" w:type="dxa"/>
          </w:tcPr>
          <w:p w:rsidR="000F58C1" w:rsidRPr="000F58C1" w:rsidRDefault="000F58C1" w:rsidP="000F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F58C1" w:rsidRPr="000F58C1" w:rsidRDefault="000F58C1" w:rsidP="00FE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программа по противодействию </w:t>
            </w:r>
            <w:r w:rsidR="00FE02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оррупции</w:t>
            </w:r>
          </w:p>
        </w:tc>
        <w:tc>
          <w:tcPr>
            <w:tcW w:w="8648" w:type="dxa"/>
          </w:tcPr>
          <w:tbl>
            <w:tblPr>
              <w:tblW w:w="0" w:type="auto"/>
              <w:tblLook w:val="0000"/>
            </w:tblPr>
            <w:tblGrid>
              <w:gridCol w:w="8290"/>
            </w:tblGrid>
            <w:tr w:rsidR="000F58C1" w:rsidTr="008D2B3E">
              <w:trPr>
                <w:trHeight w:val="908"/>
              </w:trPr>
              <w:tc>
                <w:tcPr>
                  <w:tcW w:w="8290" w:type="dxa"/>
                </w:tcPr>
                <w:p w:rsidR="000F58C1" w:rsidRDefault="00FE025A" w:rsidP="00FE025A">
                  <w:pPr>
                    <w:pStyle w:val="NoSpacing"/>
                    <w:tabs>
                      <w:tab w:val="left" w:pos="2"/>
                    </w:tabs>
                    <w:snapToGrid w:val="0"/>
                    <w:ind w:left="2"/>
                    <w:jc w:val="both"/>
                    <w:rPr>
                      <w:rFonts w:ascii="Times New Roman" w:hAnsi="Times New Roman"/>
                      <w:bCs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Выполняется в соответствии с программой, утвержденной   </w:t>
                  </w:r>
                  <w:r w:rsidR="000F58C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F58C1" w:rsidRPr="000F58C1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постановлением</w:t>
                  </w:r>
                  <w:r w:rsidR="000F58C1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</w:t>
                  </w:r>
                  <w:r w:rsidR="000F58C1" w:rsidRPr="00FE025A">
                    <w:rPr>
                      <w:rFonts w:ascii="Times New Roman" w:hAnsi="Times New Roman"/>
                      <w:sz w:val="28"/>
                      <w:szCs w:val="28"/>
                    </w:rPr>
                    <w:t>19.10.2015  № 232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  <w:r w:rsidR="000F58C1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утверждении ведомственной  </w:t>
                  </w:r>
                  <w:r w:rsidR="000F58C1">
                    <w:rPr>
                      <w:rFonts w:ascii="Times New Roman" w:hAnsi="Times New Roman"/>
                      <w:bCs/>
                      <w:spacing w:val="1"/>
                      <w:sz w:val="28"/>
                      <w:szCs w:val="28"/>
                    </w:rPr>
                    <w:t>целевой Про</w:t>
                  </w:r>
                  <w:r w:rsidR="000F58C1">
                    <w:rPr>
                      <w:rFonts w:ascii="Times New Roman" w:hAnsi="Times New Roman"/>
                      <w:bCs/>
                      <w:spacing w:val="-2"/>
                      <w:sz w:val="28"/>
                      <w:szCs w:val="28"/>
                    </w:rPr>
                    <w:t xml:space="preserve">граммы противодействия коррупции в МО </w:t>
                  </w:r>
                  <w:proofErr w:type="spellStart"/>
                  <w:r w:rsidR="000F58C1">
                    <w:rPr>
                      <w:rFonts w:ascii="Times New Roman" w:hAnsi="Times New Roman"/>
                      <w:bCs/>
                      <w:spacing w:val="-2"/>
                      <w:sz w:val="28"/>
                      <w:szCs w:val="28"/>
                    </w:rPr>
                    <w:t>Войсковицкое</w:t>
                  </w:r>
                  <w:proofErr w:type="spellEnd"/>
                  <w:r w:rsidR="000F58C1">
                    <w:rPr>
                      <w:rFonts w:ascii="Times New Roman" w:hAnsi="Times New Roman"/>
                      <w:bCs/>
                      <w:spacing w:val="-2"/>
                      <w:sz w:val="28"/>
                      <w:szCs w:val="28"/>
                    </w:rPr>
                    <w:t xml:space="preserve"> сельское поселение Гатчинского муниципального района Ленинградской области на 2016-2017 годы</w:t>
                  </w:r>
                  <w:r>
                    <w:rPr>
                      <w:rFonts w:ascii="Times New Roman" w:hAnsi="Times New Roman"/>
                      <w:bCs/>
                      <w:spacing w:val="-2"/>
                      <w:sz w:val="28"/>
                      <w:szCs w:val="28"/>
                    </w:rPr>
                    <w:t xml:space="preserve">» </w:t>
                  </w:r>
                </w:p>
              </w:tc>
            </w:tr>
          </w:tbl>
          <w:p w:rsidR="000F58C1" w:rsidRDefault="000F58C1" w:rsidP="000F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C1" w:rsidTr="008D2B3E">
        <w:tc>
          <w:tcPr>
            <w:tcW w:w="817" w:type="dxa"/>
          </w:tcPr>
          <w:p w:rsidR="000F58C1" w:rsidRPr="000F58C1" w:rsidRDefault="000F58C1" w:rsidP="000F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F58C1" w:rsidRPr="000F58C1" w:rsidRDefault="000F58C1" w:rsidP="00FE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план по противодействию коррупции </w:t>
            </w:r>
          </w:p>
        </w:tc>
        <w:tc>
          <w:tcPr>
            <w:tcW w:w="8648" w:type="dxa"/>
          </w:tcPr>
          <w:tbl>
            <w:tblPr>
              <w:tblW w:w="8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290"/>
            </w:tblGrid>
            <w:tr w:rsidR="00FE025A" w:rsidRPr="00F94D4A" w:rsidTr="008D2B3E">
              <w:tc>
                <w:tcPr>
                  <w:tcW w:w="8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025A" w:rsidRPr="00FE025A" w:rsidRDefault="00FE025A" w:rsidP="00FE025A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E02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Выполняется в соответствии с планом, утвержденным    постановлением от </w:t>
                  </w:r>
                  <w:r w:rsidRPr="00FE02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22.08.2016</w:t>
                  </w:r>
                  <w:r w:rsidRPr="00FE02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E02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№  134</w:t>
                  </w:r>
                  <w:r w:rsidRPr="00FE02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Pr="00FE02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 утверждении </w:t>
                  </w:r>
                  <w:r w:rsidRPr="00FE025A">
                    <w:rPr>
                      <w:rFonts w:ascii="Times New Roman" w:eastAsia="Calibri" w:hAnsi="Times New Roman" w:cs="Times New Roman"/>
                      <w:spacing w:val="-2"/>
                      <w:sz w:val="28"/>
                      <w:szCs w:val="28"/>
                    </w:rPr>
                    <w:t xml:space="preserve">плана по противодействию коррупции в МО </w:t>
                  </w:r>
                  <w:proofErr w:type="spellStart"/>
                  <w:r w:rsidRPr="00FE025A">
                    <w:rPr>
                      <w:rFonts w:ascii="Times New Roman" w:eastAsia="Calibri" w:hAnsi="Times New Roman" w:cs="Times New Roman"/>
                      <w:spacing w:val="-2"/>
                      <w:sz w:val="28"/>
                      <w:szCs w:val="28"/>
                    </w:rPr>
                    <w:t>Войсковицкое</w:t>
                  </w:r>
                  <w:proofErr w:type="spellEnd"/>
                  <w:r w:rsidRPr="00FE025A">
                    <w:rPr>
                      <w:rFonts w:ascii="Times New Roman" w:eastAsia="Calibri" w:hAnsi="Times New Roman" w:cs="Times New Roman"/>
                      <w:spacing w:val="-2"/>
                      <w:sz w:val="28"/>
                      <w:szCs w:val="28"/>
                    </w:rPr>
                    <w:t xml:space="preserve"> сельское поселение Гатчинского муниципального района Ленинградской области на 2016-2017 годы</w:t>
                  </w:r>
                  <w:r w:rsidRPr="00FE025A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0F58C1" w:rsidRDefault="000F58C1" w:rsidP="00FE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C1" w:rsidTr="008D2B3E">
        <w:tc>
          <w:tcPr>
            <w:tcW w:w="817" w:type="dxa"/>
          </w:tcPr>
          <w:p w:rsidR="000F58C1" w:rsidRPr="000F58C1" w:rsidRDefault="000F58C1" w:rsidP="000F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F58C1" w:rsidRPr="000F58C1" w:rsidRDefault="000F58C1" w:rsidP="00FE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антикоррупционная</w:t>
            </w:r>
            <w:proofErr w:type="spellEnd"/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экспертиза нормативных правовых актов и их проектов</w:t>
            </w:r>
          </w:p>
        </w:tc>
        <w:tc>
          <w:tcPr>
            <w:tcW w:w="8648" w:type="dxa"/>
          </w:tcPr>
          <w:p w:rsidR="00FE025A" w:rsidRDefault="00FE025A" w:rsidP="00FE02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Проведена </w:t>
            </w:r>
            <w:proofErr w:type="spellStart"/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антикоррупционная</w:t>
            </w:r>
            <w:proofErr w:type="spellEnd"/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экспертиза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проектов</w:t>
            </w: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нормативных правовых актов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количестве 72 штук, нарушений не выявлено.</w:t>
            </w:r>
          </w:p>
          <w:p w:rsidR="000F58C1" w:rsidRDefault="00FE025A" w:rsidP="008D2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Проведена </w:t>
            </w:r>
            <w:proofErr w:type="spellStart"/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антикоррупционная</w:t>
            </w:r>
            <w:proofErr w:type="spellEnd"/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экспертиза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нормативных правовых актов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количестве 72 штук, нарушений не выявлено.</w:t>
            </w:r>
          </w:p>
        </w:tc>
      </w:tr>
      <w:tr w:rsidR="000F58C1" w:rsidTr="008D2B3E">
        <w:tc>
          <w:tcPr>
            <w:tcW w:w="817" w:type="dxa"/>
          </w:tcPr>
          <w:p w:rsidR="000F58C1" w:rsidRPr="000F58C1" w:rsidRDefault="000F58C1" w:rsidP="000F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F58C1" w:rsidRPr="000F58C1" w:rsidRDefault="000F58C1" w:rsidP="00FE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информационное освещение </w:t>
            </w:r>
            <w:proofErr w:type="spellStart"/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антикоррупционной</w:t>
            </w:r>
            <w:proofErr w:type="spellEnd"/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деятельности</w:t>
            </w:r>
          </w:p>
        </w:tc>
        <w:tc>
          <w:tcPr>
            <w:tcW w:w="8648" w:type="dxa"/>
          </w:tcPr>
          <w:p w:rsidR="000F58C1" w:rsidRDefault="00FE025A" w:rsidP="002F2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размещается</w:t>
            </w:r>
            <w:r w:rsidR="002F2CB8">
              <w:rPr>
                <w:rFonts w:ascii="Times New Roman" w:hAnsi="Times New Roman" w:cs="Times New Roman"/>
                <w:sz w:val="28"/>
                <w:szCs w:val="28"/>
              </w:rPr>
              <w:t xml:space="preserve"> (обновляется)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Войсковицкого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войсковицкое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F2CB8" w:rsidRPr="002F2CB8">
              <w:rPr>
                <w:rFonts w:ascii="Times New Roman" w:hAnsi="Times New Roman" w:cs="Times New Roman"/>
                <w:sz w:val="28"/>
                <w:szCs w:val="28"/>
              </w:rPr>
              <w:t>http://xn--b1aajldgc1acd1a8d.xn--p1ai/?cat=248</w:t>
            </w:r>
          </w:p>
        </w:tc>
      </w:tr>
      <w:tr w:rsidR="000F58C1" w:rsidTr="008D2B3E">
        <w:tc>
          <w:tcPr>
            <w:tcW w:w="817" w:type="dxa"/>
          </w:tcPr>
          <w:p w:rsidR="000F58C1" w:rsidRPr="000F58C1" w:rsidRDefault="000F58C1" w:rsidP="000F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F58C1" w:rsidRPr="000F58C1" w:rsidRDefault="000F58C1" w:rsidP="00FE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8648" w:type="dxa"/>
          </w:tcPr>
          <w:p w:rsidR="002F2CB8" w:rsidRDefault="002F2CB8" w:rsidP="002F2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5 заседаний комиссии.</w:t>
            </w:r>
            <w:r w:rsidR="00404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Рассмотрены вопросы</w:t>
            </w:r>
            <w:r w:rsidR="00B074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7435" w:rsidRDefault="00B07435" w:rsidP="002F2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-предоставления недостоверных или не полных сведений о доходах, об имуществе и обязательствах имущественного характера – 2 случая, привлечены к дисциплинарной ответственности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муницпальных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служащих;</w:t>
            </w:r>
          </w:p>
          <w:p w:rsidR="00B07435" w:rsidRDefault="00B07435" w:rsidP="002F2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BC01CB">
              <w:rPr>
                <w:rFonts w:ascii="Times New Roman" w:hAnsi="Times New Roman" w:cs="Times New Roman"/>
                <w:sz w:val="28"/>
                <w:szCs w:val="28"/>
              </w:rPr>
              <w:t>дачи согласия на выполнение работы на условиях гражданско-правового договора – в отношении 9 человек, согласие дано 9 муниципальным служащим.</w:t>
            </w:r>
          </w:p>
        </w:tc>
      </w:tr>
      <w:tr w:rsidR="000F58C1" w:rsidTr="008D2B3E">
        <w:tc>
          <w:tcPr>
            <w:tcW w:w="817" w:type="dxa"/>
          </w:tcPr>
          <w:p w:rsidR="000F58C1" w:rsidRPr="000F58C1" w:rsidRDefault="000F58C1" w:rsidP="000F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F58C1" w:rsidRPr="000F58C1" w:rsidRDefault="000F58C1" w:rsidP="008D2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комиссия по  противодействию </w:t>
            </w:r>
            <w:r w:rsidR="008D2B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оррупции</w:t>
            </w:r>
          </w:p>
        </w:tc>
        <w:tc>
          <w:tcPr>
            <w:tcW w:w="8648" w:type="dxa"/>
          </w:tcPr>
          <w:p w:rsidR="000F58C1" w:rsidRDefault="008D2B3E" w:rsidP="008D2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4 заседания. Рассмотрены вопросы:</w:t>
            </w:r>
          </w:p>
          <w:p w:rsidR="008D2B3E" w:rsidRDefault="008D2B3E" w:rsidP="008D2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результатах мониторинга деятельности комиссии по соблюдению требований к служебному поведению и урегулированию конфликта интересов;</w:t>
            </w:r>
          </w:p>
          <w:p w:rsidR="008D2B3E" w:rsidRDefault="008D2B3E" w:rsidP="008D2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ходе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мер;</w:t>
            </w:r>
          </w:p>
          <w:p w:rsidR="008D2B3E" w:rsidRDefault="008D2B3E" w:rsidP="008D2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обзор практики привлечения к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обязанностей;</w:t>
            </w:r>
          </w:p>
          <w:p w:rsidR="008D2B3E" w:rsidRDefault="008D2B3E" w:rsidP="008D2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порядок осуществления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мониторинга;</w:t>
            </w:r>
          </w:p>
          <w:p w:rsidR="008D2B3E" w:rsidRDefault="008D2B3E" w:rsidP="008D2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обязательном информировании работодателя о работе в избирательной комиссии не на постоянной основе;</w:t>
            </w:r>
          </w:p>
          <w:p w:rsidR="008D2B3E" w:rsidRDefault="008D2B3E" w:rsidP="008D2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плане по противодействию коррупции на 2016-2017 годы;</w:t>
            </w:r>
          </w:p>
          <w:p w:rsidR="008D2B3E" w:rsidRDefault="008D2B3E" w:rsidP="008D2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ответственности за коррупционные правонарушения;</w:t>
            </w:r>
          </w:p>
          <w:p w:rsidR="008D2B3E" w:rsidRDefault="008D2B3E" w:rsidP="008D2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запрете дарить и получать подарки;</w:t>
            </w:r>
          </w:p>
        </w:tc>
      </w:tr>
      <w:tr w:rsidR="000F58C1" w:rsidTr="008D2B3E">
        <w:tc>
          <w:tcPr>
            <w:tcW w:w="817" w:type="dxa"/>
          </w:tcPr>
          <w:p w:rsidR="000F58C1" w:rsidRPr="000F58C1" w:rsidRDefault="000F58C1" w:rsidP="000F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F58C1" w:rsidRPr="000F58C1" w:rsidRDefault="000F58C1" w:rsidP="00FE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обращений в органы местного самоуправления по фактам коррупции</w:t>
            </w:r>
          </w:p>
        </w:tc>
        <w:tc>
          <w:tcPr>
            <w:tcW w:w="8648" w:type="dxa"/>
          </w:tcPr>
          <w:p w:rsidR="000F58C1" w:rsidRDefault="008D2B3E" w:rsidP="008D2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Обращений не поступало</w:t>
            </w:r>
          </w:p>
        </w:tc>
      </w:tr>
    </w:tbl>
    <w:p w:rsidR="000F58C1" w:rsidRDefault="000F58C1" w:rsidP="000F5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452" w:rsidRDefault="00104452" w:rsidP="000F5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452" w:rsidRDefault="00104452" w:rsidP="0010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канцелярии                                                                                                           Н.Н. Мареева</w:t>
      </w:r>
    </w:p>
    <w:sectPr w:rsidR="00104452" w:rsidSect="0040412B">
      <w:pgSz w:w="16838" w:h="11906" w:orient="landscape"/>
      <w:pgMar w:top="1135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F44BE"/>
    <w:multiLevelType w:val="hybridMultilevel"/>
    <w:tmpl w:val="F6C20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8C1"/>
    <w:rsid w:val="000F58C1"/>
    <w:rsid w:val="00104452"/>
    <w:rsid w:val="002F2CB8"/>
    <w:rsid w:val="0040412B"/>
    <w:rsid w:val="004D04CF"/>
    <w:rsid w:val="007E12C4"/>
    <w:rsid w:val="008D2B3E"/>
    <w:rsid w:val="00B07435"/>
    <w:rsid w:val="00BC01CB"/>
    <w:rsid w:val="00E41CE0"/>
    <w:rsid w:val="00FE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8C1"/>
    <w:pPr>
      <w:ind w:left="720"/>
      <w:contextualSpacing/>
    </w:pPr>
  </w:style>
  <w:style w:type="paragraph" w:customStyle="1" w:styleId="NoSpacing">
    <w:name w:val="No Spacing"/>
    <w:rsid w:val="000F58C1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6E576-B484-4749-A19F-54D6E91D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4</cp:revision>
  <cp:lastPrinted>2017-02-09T13:20:00Z</cp:lastPrinted>
  <dcterms:created xsi:type="dcterms:W3CDTF">2017-02-09T12:08:00Z</dcterms:created>
  <dcterms:modified xsi:type="dcterms:W3CDTF">2017-02-09T13:20:00Z</dcterms:modified>
</cp:coreProperties>
</file>